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9DD0BC" w14:textId="7A416496" w:rsidR="00EE490F" w:rsidRPr="00171C6C" w:rsidRDefault="00EE490F" w:rsidP="00EE490F">
      <w:pPr>
        <w:jc w:val="right"/>
        <w:rPr>
          <w:rFonts w:ascii="Sakkal Majalla" w:hAnsi="Sakkal Majalla" w:cs="Sakkal Majalla"/>
          <w:rtl/>
        </w:rPr>
      </w:pPr>
      <w:bookmarkStart w:id="0" w:name="_GoBack"/>
      <w:bookmarkEnd w:id="0"/>
    </w:p>
    <w:p w14:paraId="565D7F5B" w14:textId="0EF65376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BEBB5B3" w14:textId="54C964BE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7CA68697" w14:textId="1CA5A4FC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3249601" w14:textId="35E5CB9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11428E29" w14:textId="10B969D1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E744BAF" w14:textId="7B7B4FA6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0106FB2" w14:textId="7E11C4C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tbl>
      <w:tblPr>
        <w:tblStyle w:val="a7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DE7BA6" w:rsidRPr="00171C6C" w14:paraId="2DC34EE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3AF03F90" w14:textId="7374041D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>اسم المقرر: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</w:rPr>
              <w:t xml:space="preserve">  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 </w:t>
            </w:r>
            <w:r w:rsidR="00764E4B">
              <w:rPr>
                <w:rFonts w:ascii="Sakkal Majalla" w:hAnsi="Sakkal Majalla" w:cs="Sakkal Majalla" w:hint="cs"/>
                <w:sz w:val="28"/>
                <w:szCs w:val="28"/>
                <w:rtl/>
              </w:rPr>
              <w:t>فقه الأسرة</w:t>
            </w:r>
          </w:p>
        </w:tc>
      </w:tr>
      <w:tr w:rsidR="00DE7BA6" w:rsidRPr="00171C6C" w14:paraId="59F1A6C6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8B6DAB8" w14:textId="10566294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رمز المقرر:  </w:t>
            </w:r>
            <w:r w:rsidR="000312E1">
              <w:rPr>
                <w:rFonts w:ascii="Sakkal Majalla" w:hAnsi="Sakkal Majalla" w:cs="Sakkal Majalla" w:hint="cs"/>
                <w:sz w:val="28"/>
                <w:szCs w:val="28"/>
                <w:rtl/>
              </w:rPr>
              <w:t>323</w:t>
            </w:r>
            <w:r w:rsidR="00764E4B">
              <w:rPr>
                <w:rFonts w:ascii="Sakkal Majalla" w:hAnsi="Sakkal Majalla" w:cs="Sakkal Majalla" w:hint="cs"/>
                <w:sz w:val="28"/>
                <w:szCs w:val="28"/>
                <w:rtl/>
              </w:rPr>
              <w:t>9</w:t>
            </w:r>
            <w:r w:rsidR="00BD6462" w:rsidRPr="00BD6462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سلم</w:t>
            </w:r>
          </w:p>
        </w:tc>
      </w:tr>
      <w:tr w:rsidR="00DE7BA6" w:rsidRPr="00171C6C" w14:paraId="2BF7037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2697E348" w14:textId="059B99EC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البرنامج:  </w:t>
            </w:r>
            <w:r w:rsidR="00BD6462" w:rsidRP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>بكالوريوس الدراسات الإسلامية</w:t>
            </w:r>
          </w:p>
        </w:tc>
      </w:tr>
      <w:tr w:rsidR="00DE7BA6" w:rsidRPr="00171C6C" w14:paraId="26AA206C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E4CE2EB" w14:textId="535E5564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القسم العلمي:  </w:t>
            </w:r>
            <w:r w:rsidR="00BD6462" w:rsidRP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DE7BA6" w:rsidRPr="00171C6C" w14:paraId="1705C80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67AA9AE9" w14:textId="22C7F3D8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الكلية:  </w:t>
            </w:r>
            <w:r w:rsidR="00BD6462" w:rsidRP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الشريعة والحقوق</w:t>
            </w:r>
          </w:p>
        </w:tc>
      </w:tr>
      <w:tr w:rsidR="00DE7BA6" w:rsidRPr="00171C6C" w14:paraId="7FEB2AA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53D72675" w14:textId="6597254A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المؤسسة:  </w:t>
            </w:r>
            <w:r w:rsidR="00BD6462" w:rsidRP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>جامعة شقراء</w:t>
            </w:r>
          </w:p>
        </w:tc>
      </w:tr>
      <w:tr w:rsidR="00DE7BA6" w:rsidRPr="00171C6C" w14:paraId="74EF0A6D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7BCFFB77" w14:textId="38355D0C" w:rsidR="00DE7BA6" w:rsidRPr="00171C6C" w:rsidRDefault="00DE7BA6" w:rsidP="00D72CBE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نسخة التوصيف: </w:t>
            </w:r>
            <w:r w:rsidRPr="00CC65B5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 </w:t>
            </w:r>
            <w:r w:rsidR="00CC65B5" w:rsidRP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>202</w:t>
            </w:r>
            <w:r w:rsidR="00D72CBE">
              <w:rPr>
                <w:rFonts w:ascii="Sakkal Majalla" w:hAnsi="Sakkal Majalla" w:cs="Sakkal Majalla" w:hint="cs"/>
                <w:sz w:val="28"/>
                <w:szCs w:val="28"/>
                <w:rtl/>
              </w:rPr>
              <w:t>4</w:t>
            </w:r>
          </w:p>
        </w:tc>
      </w:tr>
      <w:tr w:rsidR="00DE7BA6" w:rsidRPr="00171C6C" w14:paraId="0B99F23A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116FDDBA" w14:textId="01FDC4BA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تاريخ آخر مراجعة:  </w:t>
            </w:r>
            <w:r w:rsidR="000312E1">
              <w:rPr>
                <w:rFonts w:ascii="Sakkal Majalla" w:hAnsi="Sakkal Majalla" w:cs="Sakkal Majalla" w:hint="cs"/>
                <w:sz w:val="28"/>
                <w:szCs w:val="28"/>
                <w:rtl/>
              </w:rPr>
              <w:t>جمادى الأولى</w:t>
            </w:r>
            <w:r w:rsidR="00CC65B5" w:rsidRP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1447</w:t>
            </w:r>
          </w:p>
        </w:tc>
      </w:tr>
    </w:tbl>
    <w:p w14:paraId="15FABE62" w14:textId="4EA244F0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8DF5EA9" w14:textId="483945E5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2694D7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BD4F7A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CC98E47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D31B2E8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06D643B9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878B784" w14:textId="2A251CCB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CCE696A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sz w:val="20"/>
          <w:szCs w:val="20"/>
          <w:rtl/>
          <w:lang w:bidi="ar-SA"/>
        </w:rPr>
      </w:pPr>
    </w:p>
    <w:p w14:paraId="00CC8C62" w14:textId="2FBA2887" w:rsidR="006D3F0B" w:rsidRPr="00171C6C" w:rsidRDefault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sdt>
      <w:sdtPr>
        <w:rPr>
          <w:rFonts w:ascii="Sakkal Majalla" w:eastAsiaTheme="minorHAnsi" w:hAnsi="Sakkal Majalla" w:cs="Sakkal Majalla"/>
          <w:color w:val="7030A0"/>
          <w:sz w:val="44"/>
          <w:szCs w:val="44"/>
          <w:lang w:val="ar-SA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14E3E438" w14:textId="601FDBDD" w:rsidR="006D3F0B" w:rsidRPr="007C2C59" w:rsidRDefault="006D3F0B" w:rsidP="007C2C59">
          <w:pPr>
            <w:pStyle w:val="ab"/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</w:rPr>
          </w:pPr>
          <w:r w:rsidRPr="007C2C59"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  <w:lang w:val="ar-SA"/>
            </w:rPr>
            <w:t>جدول المحتويات</w:t>
          </w:r>
        </w:p>
        <w:p w14:paraId="48FA9E9B" w14:textId="74E234A4" w:rsidR="007C2C59" w:rsidRPr="007C2C59" w:rsidRDefault="006D3F0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begin"/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instrText xml:space="preserve"> TOC \o "1-3" \h \z \u </w:instrText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separate"/>
          </w:r>
          <w:hyperlink w:anchor="_Toc138156151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أ.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</w:rPr>
              <w:t xml:space="preserve"> 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معلومات عامة عن المقرر الدراسي: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_Toc138156151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3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A3720E" w14:textId="2E0EE653" w:rsidR="007C2C59" w:rsidRPr="007C2C59" w:rsidRDefault="00A96DF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2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ب. نواتج التعلم للمقرر واستراتيجيات تدريسها وطرق تقييمها: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_Toc138156152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4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5B6373" w14:textId="772C2347" w:rsidR="007C2C59" w:rsidRPr="007C2C59" w:rsidRDefault="00A96DF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3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ج. موضوعات المقرر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_Toc138156153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5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02D684" w14:textId="3AEC89A0" w:rsidR="007C2C59" w:rsidRPr="007C2C59" w:rsidRDefault="00A96DF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4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د. أنشطة تقييم الطلبة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_Toc138156154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7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EC7872" w14:textId="0B84849D" w:rsidR="007C2C59" w:rsidRPr="007C2C59" w:rsidRDefault="00A96DF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5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ه. مصادر التعلم والمرافق: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_Toc138156155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7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D575DF" w14:textId="32937E37" w:rsidR="007C2C59" w:rsidRPr="007C2C59" w:rsidRDefault="00A96DF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6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و. تقويم جودة المقرر: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_Toc138156156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17B84A" w14:textId="2B92BB50" w:rsidR="007C2C59" w:rsidRPr="007C2C59" w:rsidRDefault="00A96DF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7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ز. اعتماد التوصيف: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_Toc138156157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7B2A89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B6FBB5" w14:textId="4905C546" w:rsidR="006D3F0B" w:rsidRPr="00171C6C" w:rsidRDefault="006D3F0B" w:rsidP="007C2C59">
          <w:pPr>
            <w:bidi/>
            <w:rPr>
              <w:rFonts w:ascii="Sakkal Majalla" w:hAnsi="Sakkal Majalla" w:cs="Sakkal Majalla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  <w:lang w:val="ar-SA"/>
            </w:rPr>
            <w:fldChar w:fldCharType="end"/>
          </w:r>
        </w:p>
      </w:sdtContent>
    </w:sdt>
    <w:p w14:paraId="55A4358E" w14:textId="352E6DA8" w:rsidR="002D35DE" w:rsidRPr="00171C6C" w:rsidRDefault="002D35DE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1319574" w14:textId="763F71A8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AF83729" w14:textId="1F6906EC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AEFFB6A" w14:textId="1B1F525A" w:rsidR="001D13E9" w:rsidRPr="00171C6C" w:rsidRDefault="006D3F0B" w:rsidP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p w14:paraId="31A16AAD" w14:textId="01467511" w:rsidR="005031B0" w:rsidRDefault="00732704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1" w:name="_Toc138156151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lastRenderedPageBreak/>
        <w:t>أ.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  <w:t xml:space="preserve"> 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معلومات عامة عن </w:t>
      </w:r>
      <w:r w:rsidR="004605E1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المقرر الدراسي</w:t>
      </w:r>
      <w:r w:rsidR="002D4589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:</w:t>
      </w:r>
      <w:bookmarkEnd w:id="1"/>
    </w:p>
    <w:p w14:paraId="03C6EDD0" w14:textId="4CF98E3A" w:rsidR="00E30386" w:rsidRDefault="000E4058" w:rsidP="00E30386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</w:t>
      </w:r>
      <w:r w:rsidR="00E30386" w:rsidRPr="00E30386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C5703B" w:rsidRPr="001F1912" w14:paraId="6531655B" w14:textId="77777777" w:rsidTr="00016C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4C3D8E"/>
          </w:tcPr>
          <w:p w14:paraId="3293A518" w14:textId="55340F1C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2" w:name="_Hlk135905091"/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="00CC65B5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 ساعتان</w:t>
            </w:r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C5703B" w:rsidRPr="001F1912" w14:paraId="5D29504C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77F06A42" w14:textId="77777777" w:rsidR="00C5703B" w:rsidRPr="009E6110" w:rsidRDefault="00C5703B" w:rsidP="001055E6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="00C5703B" w:rsidRPr="001F1912" w14:paraId="65C9D4C9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4FA6A39" w14:textId="5535FA33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2. </w:t>
            </w:r>
            <w:r w:rsidRPr="00C5703B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نوع المقرر</w:t>
            </w:r>
          </w:p>
        </w:tc>
      </w:tr>
      <w:tr w:rsidR="00016CC7" w:rsidRPr="001F1912" w14:paraId="4C040F4A" w14:textId="77777777" w:rsidTr="007C2C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E0BA97D" w14:textId="6C51B79E" w:rsidR="00016CC7" w:rsidRPr="005A0806" w:rsidRDefault="00016CC7" w:rsidP="00003EDC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أ-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4332821D" w14:textId="328556D2" w:rsidR="00016CC7" w:rsidRPr="005A0806" w:rsidRDefault="00A96DF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03B66902" w14:textId="580469EF" w:rsidR="00016CC7" w:rsidRPr="005A0806" w:rsidRDefault="00A96DF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 w:themeFill="background1" w:themeFillShade="F2"/>
            <w:vAlign w:val="center"/>
          </w:tcPr>
          <w:p w14:paraId="07E7165F" w14:textId="04EDFBCC" w:rsidR="00016CC7" w:rsidRPr="005A0806" w:rsidRDefault="00A96DF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5503">
                  <w:rPr>
                    <w:rFonts w:ascii="MS Gothic" w:eastAsia="MS Gothic" w:hAnsi="MS Gothic" w:cs="Sakkal Majalla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547DFD35" w14:textId="653583AA" w:rsidR="00016CC7" w:rsidRPr="005A0806" w:rsidRDefault="00A96DF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 w:themeFill="background1" w:themeFillShade="F2"/>
            <w:vAlign w:val="center"/>
          </w:tcPr>
          <w:p w14:paraId="3B6C7CFF" w14:textId="329D3EBD" w:rsidR="00016CC7" w:rsidRPr="005A0806" w:rsidRDefault="00A96DF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16CC7">
              <w:rPr>
                <w:rFonts w:ascii="Sakkal Majalla" w:hAnsi="Sakkal Majalla" w:cs="Sakkal Majalla" w:hint="cs"/>
                <w:color w:val="000000" w:themeColor="text1"/>
                <w:sz w:val="24"/>
                <w:szCs w:val="24"/>
                <w:rtl/>
              </w:rPr>
              <w:t>أخرى</w:t>
            </w:r>
          </w:p>
        </w:tc>
      </w:tr>
      <w:tr w:rsidR="00A20A12" w:rsidRPr="001F1912" w14:paraId="62572606" w14:textId="77777777" w:rsidTr="00016CC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2C17EA3F" w14:textId="63D8BE07" w:rsidR="00A20A12" w:rsidRPr="005A0806" w:rsidRDefault="00A20A12" w:rsidP="00A20A12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 w:themeFill="background1" w:themeFillShade="F2"/>
          </w:tcPr>
          <w:p w14:paraId="1DD1CCBA" w14:textId="46BFB650" w:rsidR="00A20A12" w:rsidRPr="005A0806" w:rsidRDefault="00A96DFB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E5503">
                  <w:rPr>
                    <w:rFonts w:ascii="MS Gothic" w:eastAsia="MS Gothic" w:hAnsi="MS Gothic" w:cs="Sakkal Majalla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 w:themeFill="background1" w:themeFillShade="F2"/>
          </w:tcPr>
          <w:p w14:paraId="03294C0C" w14:textId="461E7B4D" w:rsidR="00A20A12" w:rsidRPr="005A0806" w:rsidRDefault="00A96DFB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0A12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782108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>اختياري</w:t>
            </w:r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      </w:t>
            </w:r>
          </w:p>
        </w:tc>
      </w:tr>
      <w:tr w:rsidR="001F03FF" w:rsidRPr="001F1912" w14:paraId="2676D54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B1E5A32" w14:textId="10925094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3. </w:t>
            </w:r>
            <w:r w:rsidRPr="00782108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السنة / المستوى الذي يقدم فيه المقرر</w:t>
            </w: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: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( </w:t>
            </w:r>
            <w:r w:rsidR="00CC65B5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 xml:space="preserve">الثالثة / </w:t>
            </w:r>
            <w:r w:rsidR="00E82BCD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>السادس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)</w:t>
            </w:r>
          </w:p>
        </w:tc>
      </w:tr>
      <w:tr w:rsidR="001F03FF" w:rsidRPr="001F1912" w14:paraId="7AA8D133" w14:textId="77777777" w:rsidTr="00016CC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71423A9" w14:textId="79114F6A" w:rsidR="001F03FF" w:rsidRPr="001F03FF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4.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الوصف العام للمقرر</w:t>
            </w:r>
          </w:p>
        </w:tc>
      </w:tr>
      <w:tr w:rsidR="001F03FF" w:rsidRPr="001F1912" w14:paraId="5584FD45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5FD6FBC1" w14:textId="42FDAFD9" w:rsidR="001F03FF" w:rsidRPr="009E6110" w:rsidRDefault="00BF7F6F" w:rsidP="00D80C76">
            <w:pPr>
              <w:bidi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  <w:lang w:bidi="ar-YE"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يشتمل المقرر على</w:t>
            </w:r>
            <w:r w:rsidR="00223B12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</w:t>
            </w:r>
            <w:r w:rsidR="00223B12" w:rsidRPr="00223B12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مسائل </w:t>
            </w:r>
            <w:r w:rsidR="00D80C76" w:rsidRPr="00D80C76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أحكام الأسرة المتعلقة </w:t>
            </w:r>
            <w:r w:rsidR="00D80C76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ب</w:t>
            </w:r>
            <w:r w:rsidR="00223B12" w:rsidRPr="00223B12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النكاح وحقوق وواجبات الزوجين، والآثار الفقهية المترتبة على أحكام النكاح.</w:t>
            </w:r>
            <w:r w:rsidR="00D80C76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</w:t>
            </w:r>
            <w:r w:rsidR="00D80C76" w:rsidRPr="00D80C76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>الطلاق، والرجعة، والإيلاء، واللعان، والظهار، والعدة، والحضانة، والنوازل المستجدة.</w:t>
            </w:r>
            <w:r w:rsidR="00D80C76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واللباس والزينة.</w:t>
            </w:r>
          </w:p>
        </w:tc>
      </w:tr>
      <w:tr w:rsidR="001F03FF" w:rsidRPr="001F1912" w14:paraId="31132CCE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287DC18" w14:textId="18D5F01B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</w:rPr>
            </w:pPr>
            <w:bookmarkStart w:id="3" w:name="_Hlk511560069"/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5-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المتطلبات السابقة لهذا المقرر </w:t>
            </w:r>
            <w:r w:rsidRPr="001F03FF">
              <w:rPr>
                <w:rFonts w:ascii="Sakkal Majalla" w:hAnsi="Sakkal Majalla" w:cs="Sakkal Majalla"/>
                <w:b w:val="0"/>
                <w:bCs w:val="0"/>
                <w:color w:val="FFFFFF" w:themeColor="background1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3"/>
      <w:tr w:rsidR="001F03FF" w:rsidRPr="001F1912" w14:paraId="0AD269F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06CD3E0F" w14:textId="24CE4426" w:rsidR="001F03FF" w:rsidRPr="009E6110" w:rsidRDefault="0005228D" w:rsidP="001F03FF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لا يوجد</w:t>
            </w:r>
          </w:p>
        </w:tc>
      </w:tr>
      <w:tr w:rsidR="001F03FF" w:rsidRPr="001F1912" w14:paraId="535687F7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7D2D710A" w14:textId="2D180ED1" w:rsidR="001F03FF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1F03FF" w:rsidRPr="001F1912" w14:paraId="3773A262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6C91FBBE" w14:textId="17966B58" w:rsidR="001F03FF" w:rsidRPr="009E6110" w:rsidRDefault="0005228D" w:rsidP="001F03FF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لا يوجد</w:t>
            </w:r>
          </w:p>
        </w:tc>
      </w:tr>
      <w:tr w:rsidR="00DF1E19" w:rsidRPr="001F1912" w14:paraId="75034CC4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BDDBF5E" w14:textId="4E4C9398" w:rsidR="00DF1E19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7. الهدف الرئيس للمقرر</w:t>
            </w:r>
          </w:p>
        </w:tc>
      </w:tr>
      <w:tr w:rsidR="00DF1E19" w:rsidRPr="001F1912" w14:paraId="08194FBD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465D65DB" w14:textId="41B9BE76" w:rsidR="00DF1E19" w:rsidRPr="009E6110" w:rsidRDefault="00460514" w:rsidP="00E82BCD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 w:rsidRPr="00460514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يهدف المقرر إلى </w:t>
            </w:r>
            <w:r w:rsidR="00E82BCD" w:rsidRPr="00E82BCD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أن يكون الطالب/ الطالبة قادرا على معرفة </w:t>
            </w:r>
            <w:r w:rsidR="00D80C76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الأحكام المتعلقة بفقه الأسرة (الأحوال الشخصية)</w:t>
            </w:r>
            <w:r w:rsidR="003F608E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والمستجدات والنوازل الفقهية في هذا الباب.</w:t>
            </w:r>
          </w:p>
        </w:tc>
      </w:tr>
    </w:tbl>
    <w:bookmarkEnd w:id="2"/>
    <w:p w14:paraId="59B12B53" w14:textId="6C36AFFB" w:rsidR="00A44627" w:rsidRPr="00DF1E19" w:rsidRDefault="000E4058" w:rsidP="000E4058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</w:t>
      </w:r>
      <w:r w:rsidR="00256F95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 </w:t>
      </w:r>
      <w:r w:rsidR="00A473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نمط التعليم</w:t>
      </w:r>
      <w:bookmarkStart w:id="4" w:name="_Hlk531080362"/>
      <w:r w:rsidR="008C0C1F">
        <w:rPr>
          <w:rStyle w:val="a5"/>
          <w:rFonts w:ascii="Sakkal Majalla" w:hAnsi="Sakkal Majalla" w:cs="Sakkal Majalla" w:hint="cs"/>
          <w:b/>
          <w:bCs/>
          <w:color w:val="52B5C2"/>
          <w:sz w:val="28"/>
          <w:szCs w:val="28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(اختر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كل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ما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ينطبق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086F56" w:rsidRPr="000E4058" w14:paraId="3D9D317E" w14:textId="77777777" w:rsidTr="000E4058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4"/>
          <w:p w14:paraId="698E07A8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08C8AB3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155C7DF9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1859870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</w:tc>
      </w:tr>
      <w:tr w:rsidR="00086F56" w:rsidRPr="000E4058" w14:paraId="1171117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5280797A" w14:textId="09C07ED8" w:rsidR="00A4737E" w:rsidRPr="000E4058" w:rsidRDefault="000E4058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25C11AD5" w14:textId="2DC4E342" w:rsidR="00A4737E" w:rsidRPr="000E4058" w:rsidRDefault="00A4737E" w:rsidP="00016CC7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7C2F2B3A" w14:textId="04B9FCDD" w:rsidR="00A4737E" w:rsidRPr="000E4058" w:rsidRDefault="00460514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30</w:t>
            </w: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389A45B5" w14:textId="0660A657" w:rsidR="00A4737E" w:rsidRPr="000E4058" w:rsidRDefault="00460514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100 %</w:t>
            </w:r>
          </w:p>
        </w:tc>
      </w:tr>
      <w:tr w:rsidR="00086F56" w:rsidRPr="000E4058" w14:paraId="56DA6F1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39B8AEF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7D1E2428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085E033A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19AE82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5789A3EF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14E59F4D" w14:textId="3B8E0F80" w:rsidR="00A4737E" w:rsidRPr="000E4058" w:rsidRDefault="000E4058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481D18C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المدمج </w:t>
            </w:r>
          </w:p>
          <w:p w14:paraId="1F4D436C" w14:textId="0FC108C6" w:rsidR="00A4737E" w:rsidRPr="000E4058" w:rsidRDefault="00A4737E" w:rsidP="00016CC7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  <w:r w:rsidR="00631C47"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72203CA1" w14:textId="4CEFC763" w:rsidR="00A4737E" w:rsidRPr="000E4058" w:rsidRDefault="00A4737E" w:rsidP="001270B2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59C2E7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25415C96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30826228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5662DF90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lastRenderedPageBreak/>
              <w:t>4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2A278C0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4A34A869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612DAE3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5EB2CB3C" w14:textId="77777777" w:rsidR="003A4ABD" w:rsidRPr="005A0806" w:rsidRDefault="003A4ABD" w:rsidP="003A4ABD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color w:val="4C3D8E"/>
          <w:sz w:val="6"/>
          <w:szCs w:val="6"/>
        </w:rPr>
      </w:pPr>
    </w:p>
    <w:p w14:paraId="2B2CE322" w14:textId="260CF90C" w:rsidR="006C0DCE" w:rsidRPr="00171C6C" w:rsidRDefault="006F1BDF" w:rsidP="00A46F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525252" w:themeColor="accent3" w:themeShade="80"/>
          <w:sz w:val="20"/>
          <w:szCs w:val="20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3</w:t>
      </w:r>
      <w:r w:rsidR="006C0DC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. </w:t>
      </w:r>
      <w:r w:rsidR="00A46F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الساعات التدريسية</w:t>
      </w:r>
      <w:r w:rsidR="00A46F7E" w:rsidRPr="00171C6C" w:rsidDel="00A46F7E">
        <w:rPr>
          <w:rStyle w:val="a5"/>
          <w:rFonts w:ascii="Sakkal Majalla" w:hAnsi="Sakkal Majalla" w:cs="Sakkal Majalla"/>
          <w:color w:val="52B5C2"/>
          <w:sz w:val="28"/>
          <w:szCs w:val="28"/>
          <w:rtl/>
        </w:rPr>
        <w:t xml:space="preserve"> </w:t>
      </w:r>
      <w:r w:rsidR="006C0DCE" w:rsidRPr="00171C6C">
        <w:rPr>
          <w:rStyle w:val="a5"/>
          <w:rFonts w:ascii="Sakkal Majalla" w:hAnsi="Sakkal Majalla" w:cs="Sakkal Majalla"/>
          <w:color w:val="auto"/>
          <w:sz w:val="24"/>
          <w:szCs w:val="24"/>
          <w:rtl/>
        </w:rPr>
        <w:t>(على مستوى الفصل الدراسي)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6C0DCE" w:rsidRPr="00171C6C" w14:paraId="6D7B8286" w14:textId="77777777" w:rsidTr="006D3F0B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589B95B7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63CB85B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691F5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FAA25D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النسبة</w:t>
            </w:r>
          </w:p>
        </w:tc>
      </w:tr>
      <w:tr w:rsidR="006C0DCE" w:rsidRPr="00171C6C" w14:paraId="5D8E1F9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364B369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E7AAFBF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3B5319D" w14:textId="7B9A59CA" w:rsidR="006C0DCE" w:rsidRPr="000E4058" w:rsidRDefault="00460514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193D3E5C" w14:textId="358A0F0A" w:rsidR="006C0DCE" w:rsidRPr="000E4058" w:rsidRDefault="00BF7F6F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10%</w:t>
            </w:r>
          </w:p>
        </w:tc>
      </w:tr>
      <w:tr w:rsidR="006C0DCE" w:rsidRPr="00171C6C" w14:paraId="7347A519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305EF1B2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456B0D9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معمل أو </w:t>
            </w:r>
            <w:proofErr w:type="spellStart"/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إستوديو</w:t>
            </w:r>
            <w:proofErr w:type="spellEnd"/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36F4F7C1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6ED16CCB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5AF21E1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1E95ABF1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6EF1F9C4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5407BD67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7F9F328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157326B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15797363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6F4C4952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CA5BD02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D50D70F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709FAE1" w14:textId="77777777" w:rsidTr="006D3F0B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0935EFC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53CE5B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3C45477A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8D3F926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F62E73" w:rsidRPr="00171C6C" w14:paraId="487B99F6" w14:textId="77777777" w:rsidTr="00E92F36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481605D8" w14:textId="77777777" w:rsidR="00F62E73" w:rsidRPr="00171C6C" w:rsidRDefault="00F62E73" w:rsidP="006D3F0B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FEB0737" w14:textId="30183ED5" w:rsidR="00F62E73" w:rsidRPr="000E4058" w:rsidRDefault="00DF30D1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FFFF" w:themeColor="background1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468070FE" w14:textId="77777777" w:rsidR="00F62E73" w:rsidRPr="000E4058" w:rsidRDefault="00F62E73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</w:p>
        </w:tc>
      </w:tr>
    </w:tbl>
    <w:p w14:paraId="2454B126" w14:textId="22FEBDB1" w:rsidR="006E3A65" w:rsidRPr="00171C6C" w:rsidRDefault="006E3A6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5" w:name="_Toc138156152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ب. نواتج التعلم </w:t>
      </w:r>
      <w:r w:rsidR="006D3F0B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للمقرر واستراتيجيات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 تدريسها وطرق تقييمها: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1851"/>
        <w:gridCol w:w="2726"/>
        <w:gridCol w:w="1812"/>
      </w:tblGrid>
      <w:tr w:rsidR="006E3A65" w:rsidRPr="00171C6C" w14:paraId="01D21B76" w14:textId="77777777" w:rsidTr="00207C6D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6CB26889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1361384C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نواتج التعلم </w:t>
            </w:r>
          </w:p>
        </w:tc>
        <w:tc>
          <w:tcPr>
            <w:tcW w:w="1837" w:type="dxa"/>
            <w:shd w:val="clear" w:color="auto" w:fill="4C3D8E"/>
          </w:tcPr>
          <w:p w14:paraId="3EC1B35D" w14:textId="77777777" w:rsidR="004D6B9A" w:rsidRPr="008F6299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رمز ناتج التعلم </w:t>
            </w:r>
          </w:p>
          <w:p w14:paraId="4E2656CC" w14:textId="1CA34603" w:rsidR="006E3A65" w:rsidRPr="008F6299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المرتبط بالبرنامج</w:t>
            </w:r>
          </w:p>
        </w:tc>
        <w:tc>
          <w:tcPr>
            <w:tcW w:w="2712" w:type="dxa"/>
            <w:shd w:val="clear" w:color="auto" w:fill="4C3D8E"/>
            <w:vAlign w:val="center"/>
          </w:tcPr>
          <w:p w14:paraId="2FDCBD48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42563F95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6E3A65" w:rsidRPr="00171C6C" w14:paraId="66AD43D5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47439A8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9D4E04A" w14:textId="77777777" w:rsidR="006E3A65" w:rsidRPr="00171C6C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المعرفة والفهم</w:t>
            </w:r>
          </w:p>
        </w:tc>
      </w:tr>
      <w:tr w:rsidR="00207C6D" w:rsidRPr="00171C6C" w14:paraId="2E821FBF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20103120" w14:textId="4A8DC525" w:rsidR="00207C6D" w:rsidRPr="00171C6C" w:rsidRDefault="00207C6D" w:rsidP="003F1BA7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44376">
              <w:t>1.1</w:t>
            </w:r>
          </w:p>
        </w:tc>
        <w:tc>
          <w:tcPr>
            <w:tcW w:w="2311" w:type="dxa"/>
            <w:shd w:val="clear" w:color="auto" w:fill="F2F2F2" w:themeFill="background1" w:themeFillShade="F2"/>
          </w:tcPr>
          <w:p w14:paraId="6C94A953" w14:textId="75A3CDD7" w:rsidR="00EB7890" w:rsidRPr="00EB7890" w:rsidRDefault="00EB7890" w:rsidP="00EB7890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EB7890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أن </w:t>
            </w:r>
            <w:r w:rsidR="001E6382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يعرف</w:t>
            </w:r>
            <w:r w:rsidRPr="00EB7890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الطالب </w:t>
            </w:r>
            <w:r w:rsidR="001E6382" w:rsidRPr="00EB7890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مسائل الأحوال الشخصية </w:t>
            </w:r>
            <w:r w:rsidR="001E6382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وأنها</w:t>
            </w:r>
          </w:p>
          <w:p w14:paraId="28395DEF" w14:textId="281CB86E" w:rsidR="00207C6D" w:rsidRPr="000E4058" w:rsidRDefault="00EB7890" w:rsidP="00EB7890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EB7890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تشتمل: النكاح وآثاره وأركانه، وشروطه</w:t>
            </w:r>
          </w:p>
        </w:tc>
        <w:tc>
          <w:tcPr>
            <w:tcW w:w="1837" w:type="dxa"/>
            <w:shd w:val="clear" w:color="auto" w:fill="F2F2F2" w:themeFill="background1" w:themeFillShade="F2"/>
          </w:tcPr>
          <w:p w14:paraId="3BD57457" w14:textId="77777777" w:rsidR="00207C6D" w:rsidRPr="000E4058" w:rsidRDefault="00207C6D" w:rsidP="003F1BA7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 w:val="restart"/>
            <w:shd w:val="clear" w:color="auto" w:fill="F2F2F2" w:themeFill="background1" w:themeFillShade="F2"/>
            <w:vAlign w:val="center"/>
          </w:tcPr>
          <w:p w14:paraId="205EC6F9" w14:textId="62AB58AA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1-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المحاضرات الصفية</w:t>
            </w:r>
          </w:p>
          <w:p w14:paraId="6F03F2FB" w14:textId="4945AECF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2-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الحوار والنقاش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.</w:t>
            </w:r>
          </w:p>
          <w:p w14:paraId="058D6DB0" w14:textId="2E9AE36B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3-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تلخيص المعلومات</w:t>
            </w:r>
          </w:p>
          <w:p w14:paraId="1DB5BEFF" w14:textId="091AA428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4-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العرض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 xml:space="preserve"> </w:t>
            </w:r>
          </w:p>
          <w:p w14:paraId="606D101B" w14:textId="2536A85A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5-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العصف الذهني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.</w:t>
            </w:r>
          </w:p>
          <w:p w14:paraId="530FC2FC" w14:textId="1F081FE9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6-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الأبحاث الفردية والجماعية</w:t>
            </w:r>
          </w:p>
          <w:p w14:paraId="1EB81BF5" w14:textId="7DCD8D3F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7-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القراءة الخارجية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</w:rPr>
              <w:t>.</w:t>
            </w:r>
          </w:p>
          <w:p w14:paraId="18155AC0" w14:textId="7A629B5D" w:rsidR="00207C6D" w:rsidRPr="0008480C" w:rsidRDefault="00207C6D" w:rsidP="0008480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8-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التمارين المنزلية</w:t>
            </w:r>
          </w:p>
          <w:p w14:paraId="06DCF145" w14:textId="576BBF3F" w:rsidR="00207C6D" w:rsidRPr="000E4058" w:rsidRDefault="00207C6D" w:rsidP="0008480C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9- </w:t>
            </w:r>
            <w:r w:rsidRPr="0008480C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البحث العلمي</w:t>
            </w:r>
          </w:p>
        </w:tc>
        <w:tc>
          <w:tcPr>
            <w:tcW w:w="1791" w:type="dxa"/>
            <w:vMerge w:val="restart"/>
            <w:shd w:val="clear" w:color="auto" w:fill="F2F2F2" w:themeFill="background1" w:themeFillShade="F2"/>
            <w:vAlign w:val="center"/>
          </w:tcPr>
          <w:p w14:paraId="1F14B317" w14:textId="77777777" w:rsidR="00207C6D" w:rsidRDefault="00207C6D" w:rsidP="00207C6D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207C6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الاختبارات الدورية والنهائية</w:t>
            </w:r>
          </w:p>
          <w:p w14:paraId="06EAB216" w14:textId="77777777" w:rsidR="00207C6D" w:rsidRPr="00207C6D" w:rsidRDefault="00207C6D" w:rsidP="00207C6D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  <w:p w14:paraId="6520985D" w14:textId="78273CB7" w:rsidR="00207C6D" w:rsidRPr="000E4058" w:rsidRDefault="00207C6D" w:rsidP="00207C6D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207C6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تفاعل الطلاب عن طريق الحوار والمناقشة</w:t>
            </w:r>
          </w:p>
        </w:tc>
      </w:tr>
      <w:tr w:rsidR="00207C6D" w:rsidRPr="00171C6C" w14:paraId="768CEEF6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</w:tcPr>
          <w:p w14:paraId="5108B4CF" w14:textId="0D191184" w:rsidR="00207C6D" w:rsidRPr="00171C6C" w:rsidRDefault="00207C6D" w:rsidP="003F1BA7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44376">
              <w:t>1.2</w:t>
            </w:r>
          </w:p>
        </w:tc>
        <w:tc>
          <w:tcPr>
            <w:tcW w:w="2311" w:type="dxa"/>
            <w:shd w:val="clear" w:color="auto" w:fill="D9D9D9" w:themeFill="background1" w:themeFillShade="D9"/>
          </w:tcPr>
          <w:p w14:paraId="560D3B8B" w14:textId="74BD4022" w:rsidR="00207C6D" w:rsidRPr="000E4058" w:rsidRDefault="000F7222" w:rsidP="003F1BA7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أن يذكر الطالب فُرق النكاح وشروط كل واحدة</w:t>
            </w:r>
          </w:p>
        </w:tc>
        <w:tc>
          <w:tcPr>
            <w:tcW w:w="1837" w:type="dxa"/>
            <w:shd w:val="clear" w:color="auto" w:fill="D9D9D9" w:themeFill="background1" w:themeFillShade="D9"/>
          </w:tcPr>
          <w:p w14:paraId="54B2353C" w14:textId="77777777" w:rsidR="00207C6D" w:rsidRPr="000E4058" w:rsidRDefault="00207C6D" w:rsidP="003F1BA7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D9D9D9" w:themeFill="background1" w:themeFillShade="D9"/>
            <w:vAlign w:val="center"/>
          </w:tcPr>
          <w:p w14:paraId="53B134A8" w14:textId="77777777" w:rsidR="00207C6D" w:rsidRPr="000E4058" w:rsidRDefault="00207C6D" w:rsidP="003F1BA7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D9D9D9" w:themeFill="background1" w:themeFillShade="D9"/>
            <w:vAlign w:val="center"/>
          </w:tcPr>
          <w:p w14:paraId="503E0685" w14:textId="77777777" w:rsidR="00207C6D" w:rsidRPr="000E4058" w:rsidRDefault="00207C6D" w:rsidP="003F1BA7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207C6D" w:rsidRPr="00171C6C" w14:paraId="6FD9320F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17B83A9F" w14:textId="75E093C6" w:rsidR="00207C6D" w:rsidRPr="00171C6C" w:rsidRDefault="00207C6D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44376">
              <w:t>1.3</w:t>
            </w:r>
          </w:p>
        </w:tc>
        <w:tc>
          <w:tcPr>
            <w:tcW w:w="2311" w:type="dxa"/>
            <w:shd w:val="clear" w:color="auto" w:fill="F2F2F2" w:themeFill="background1" w:themeFillShade="F2"/>
          </w:tcPr>
          <w:p w14:paraId="11ADA4EE" w14:textId="3ECBEBF9" w:rsidR="00207C6D" w:rsidRPr="000E4058" w:rsidRDefault="000F7222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F722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أن يلخص الطالب أنواع العدد وأحكام الرجعة</w:t>
            </w:r>
          </w:p>
        </w:tc>
        <w:tc>
          <w:tcPr>
            <w:tcW w:w="1837" w:type="dxa"/>
            <w:shd w:val="clear" w:color="auto" w:fill="F2F2F2" w:themeFill="background1" w:themeFillShade="F2"/>
          </w:tcPr>
          <w:p w14:paraId="4D9CF6A8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F2F2F2" w:themeFill="background1" w:themeFillShade="F2"/>
            <w:vAlign w:val="center"/>
          </w:tcPr>
          <w:p w14:paraId="19AF6DB7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7A10C16B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207C6D" w:rsidRPr="00171C6C" w14:paraId="3D657C9F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050099AF" w14:textId="3B460011" w:rsidR="00207C6D" w:rsidRPr="00171C6C" w:rsidRDefault="00207C6D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44376">
              <w:t>1.4</w:t>
            </w:r>
          </w:p>
        </w:tc>
        <w:tc>
          <w:tcPr>
            <w:tcW w:w="2311" w:type="dxa"/>
            <w:shd w:val="clear" w:color="auto" w:fill="F2F2F2" w:themeFill="background1" w:themeFillShade="F2"/>
          </w:tcPr>
          <w:p w14:paraId="0314917D" w14:textId="3074489A" w:rsidR="00207C6D" w:rsidRPr="000E4058" w:rsidRDefault="000F7222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أن </w:t>
            </w:r>
            <w:r w:rsidR="00223B12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يذكر</w:t>
            </w: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 الطالب الأدلة على </w:t>
            </w:r>
            <w:r w:rsidR="00223B12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الأحكام المذكورة في مسائل الأحوال الشخصية.</w:t>
            </w:r>
          </w:p>
        </w:tc>
        <w:tc>
          <w:tcPr>
            <w:tcW w:w="1837" w:type="dxa"/>
            <w:shd w:val="clear" w:color="auto" w:fill="F2F2F2" w:themeFill="background1" w:themeFillShade="F2"/>
          </w:tcPr>
          <w:p w14:paraId="471E23C1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F2F2F2" w:themeFill="background1" w:themeFillShade="F2"/>
            <w:vAlign w:val="center"/>
          </w:tcPr>
          <w:p w14:paraId="6A4E778F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5F4D8EA0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207C6D" w:rsidRPr="00171C6C" w14:paraId="13D4946A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0C59CD6C" w14:textId="015431ED" w:rsidR="00207C6D" w:rsidRDefault="00207C6D" w:rsidP="003C6CF1">
            <w:pPr>
              <w:bidi/>
              <w:spacing w:after="0"/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2311" w:type="dxa"/>
            <w:shd w:val="clear" w:color="auto" w:fill="F2F2F2" w:themeFill="background1" w:themeFillShade="F2"/>
          </w:tcPr>
          <w:p w14:paraId="6C2A50C5" w14:textId="53E92E96" w:rsidR="00207C6D" w:rsidRPr="004107F3" w:rsidRDefault="00207C6D" w:rsidP="003C6CF1">
            <w:pPr>
              <w:bidi/>
              <w:spacing w:after="0"/>
              <w:jc w:val="lowKashida"/>
              <w:rPr>
                <w:rtl/>
              </w:rPr>
            </w:pPr>
          </w:p>
        </w:tc>
        <w:tc>
          <w:tcPr>
            <w:tcW w:w="1837" w:type="dxa"/>
            <w:shd w:val="clear" w:color="auto" w:fill="F2F2F2" w:themeFill="background1" w:themeFillShade="F2"/>
          </w:tcPr>
          <w:p w14:paraId="2E6979AC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F2F2F2" w:themeFill="background1" w:themeFillShade="F2"/>
            <w:vAlign w:val="center"/>
          </w:tcPr>
          <w:p w14:paraId="1F6D88BD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4823788D" w14:textId="77777777" w:rsidR="00207C6D" w:rsidRPr="000E4058" w:rsidRDefault="00207C6D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3C6CF1" w:rsidRPr="00171C6C" w14:paraId="6ECE3C3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A6263F4" w14:textId="77777777" w:rsidR="003C6CF1" w:rsidRPr="00171C6C" w:rsidRDefault="003C6CF1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BA1873F" w14:textId="77777777" w:rsidR="003C6CF1" w:rsidRPr="00171C6C" w:rsidRDefault="003C6CF1" w:rsidP="003C6CF1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المهارات</w:t>
            </w:r>
          </w:p>
        </w:tc>
      </w:tr>
      <w:tr w:rsidR="001E6382" w:rsidRPr="00171C6C" w14:paraId="7E4151D5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</w:tcPr>
          <w:p w14:paraId="78EA3E36" w14:textId="5313550F" w:rsidR="001E6382" w:rsidRPr="00171C6C" w:rsidRDefault="001E6382" w:rsidP="001E6382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2A1597">
              <w:t>2.1</w:t>
            </w:r>
          </w:p>
        </w:tc>
        <w:tc>
          <w:tcPr>
            <w:tcW w:w="2311" w:type="dxa"/>
            <w:shd w:val="clear" w:color="auto" w:fill="D9D9D9" w:themeFill="background1" w:themeFillShade="D9"/>
          </w:tcPr>
          <w:p w14:paraId="4D618B3D" w14:textId="55610004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BC3A93">
              <w:rPr>
                <w:rtl/>
              </w:rPr>
              <w:t>أن يحلل الطالب أنواع النكاح وحكم كل نوع والعقد بوسائل الاتصال المعاصرة</w:t>
            </w:r>
            <w:r w:rsidRPr="00BC3A93">
              <w:t>.</w:t>
            </w:r>
          </w:p>
        </w:tc>
        <w:tc>
          <w:tcPr>
            <w:tcW w:w="1837" w:type="dxa"/>
            <w:shd w:val="clear" w:color="auto" w:fill="D9D9D9" w:themeFill="background1" w:themeFillShade="D9"/>
          </w:tcPr>
          <w:p w14:paraId="3227731C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 w:val="restart"/>
            <w:shd w:val="clear" w:color="auto" w:fill="D9D9D9" w:themeFill="background1" w:themeFillShade="D9"/>
            <w:vAlign w:val="center"/>
          </w:tcPr>
          <w:p w14:paraId="58A248AC" w14:textId="77777777" w:rsidR="001E6382" w:rsidRDefault="001E6382" w:rsidP="001E6382">
            <w:pPr>
              <w:bidi/>
              <w:rPr>
                <w:rFonts w:ascii="Sakkal Majalla" w:eastAsia="Sakkal Majalla" w:hAnsi="Sakkal Majalla" w:cs="Sakkal Majalla"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>أوراق عمل توزع على المجموعات.</w:t>
            </w:r>
          </w:p>
          <w:p w14:paraId="64CAE6BE" w14:textId="0967DDCC" w:rsidR="001E6382" w:rsidRDefault="001E6382" w:rsidP="001E6382">
            <w:pPr>
              <w:bidi/>
              <w:rPr>
                <w:rFonts w:ascii="Sakkal Majalla" w:eastAsia="Sakkal Majalla" w:hAnsi="Sakkal Majalla" w:cs="Sakkal Majalla"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 xml:space="preserve">واجبات </w:t>
            </w:r>
            <w:r>
              <w:rPr>
                <w:rFonts w:ascii="Sakkal Majalla" w:eastAsia="Sakkal Majalla" w:hAnsi="Sakkal Majalla" w:cs="Sakkal Majalla" w:hint="cs"/>
                <w:sz w:val="24"/>
                <w:szCs w:val="24"/>
                <w:rtl/>
              </w:rPr>
              <w:t>ي</w:t>
            </w: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>كلف بها مج</w:t>
            </w:r>
            <w:r>
              <w:rPr>
                <w:rFonts w:ascii="Sakkal Majalla" w:eastAsia="Sakkal Majalla" w:hAnsi="Sakkal Majalla" w:cs="Sakkal Majalla" w:hint="cs"/>
                <w:sz w:val="24"/>
                <w:szCs w:val="24"/>
                <w:rtl/>
              </w:rPr>
              <w:t>م</w:t>
            </w: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>وعة من الطلاب.</w:t>
            </w:r>
          </w:p>
          <w:p w14:paraId="5702F551" w14:textId="77777777" w:rsidR="001E6382" w:rsidRDefault="001E6382" w:rsidP="001E6382">
            <w:pPr>
              <w:bidi/>
              <w:rPr>
                <w:rFonts w:ascii="Sakkal Majalla" w:eastAsia="Sakkal Majalla" w:hAnsi="Sakkal Majalla" w:cs="Sakkal Majalla"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lastRenderedPageBreak/>
              <w:t xml:space="preserve">الحوار والمناقشة والمشاركة لموضوعات المقرر. </w:t>
            </w:r>
          </w:p>
          <w:p w14:paraId="2E77CBBF" w14:textId="278A0CA7" w:rsidR="001E6382" w:rsidRPr="000E4058" w:rsidRDefault="001E6382" w:rsidP="001E6382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 xml:space="preserve"> المناقشة والحوار والمحاضرات والتكليف بالأبحاث الجماعية</w:t>
            </w:r>
            <w:r>
              <w:rPr>
                <w:rFonts w:ascii="Traditional Arabic" w:eastAsia="Traditional Arabic" w:hAnsi="Traditional Arabic" w:cs="Traditional Arabic"/>
                <w:sz w:val="28"/>
                <w:szCs w:val="28"/>
              </w:rPr>
              <w:t>.</w:t>
            </w:r>
          </w:p>
        </w:tc>
        <w:tc>
          <w:tcPr>
            <w:tcW w:w="1791" w:type="dxa"/>
            <w:vMerge w:val="restart"/>
            <w:shd w:val="clear" w:color="auto" w:fill="D9D9D9" w:themeFill="background1" w:themeFillShade="D9"/>
            <w:vAlign w:val="center"/>
          </w:tcPr>
          <w:p w14:paraId="76142F8B" w14:textId="77777777" w:rsidR="001E6382" w:rsidRDefault="001E6382" w:rsidP="001E6382">
            <w:pPr>
              <w:bidi/>
              <w:rPr>
                <w:rFonts w:ascii="Sakkal Majalla" w:eastAsia="Sakkal Majalla" w:hAnsi="Sakkal Majalla" w:cs="Sakkal Majalla"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lastRenderedPageBreak/>
              <w:t>التقويم البنائي والختامي.</w:t>
            </w:r>
          </w:p>
          <w:p w14:paraId="7F70CF45" w14:textId="77777777" w:rsidR="001E6382" w:rsidRDefault="001E6382" w:rsidP="001E6382">
            <w:pPr>
              <w:bidi/>
              <w:rPr>
                <w:rFonts w:ascii="Sakkal Majalla" w:eastAsia="Sakkal Majalla" w:hAnsi="Sakkal Majalla" w:cs="Sakkal Majalla"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>الملاحظة والتصويت.</w:t>
            </w:r>
          </w:p>
          <w:p w14:paraId="25CC79F0" w14:textId="77777777" w:rsidR="001E6382" w:rsidRDefault="001E6382" w:rsidP="001E6382">
            <w:pPr>
              <w:bidi/>
              <w:rPr>
                <w:rFonts w:ascii="Sakkal Majalla" w:eastAsia="Sakkal Majalla" w:hAnsi="Sakkal Majalla" w:cs="Sakkal Majalla"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lastRenderedPageBreak/>
              <w:t>تصحيح البحوث والتقارير.</w:t>
            </w:r>
          </w:p>
          <w:p w14:paraId="44D0184E" w14:textId="306EA702" w:rsidR="001E6382" w:rsidRPr="000E4058" w:rsidRDefault="001E6382" w:rsidP="001E6382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eastAsia="Sakkal Majalla" w:hAnsi="Sakkal Majalla" w:cs="Sakkal Majalla"/>
                <w:sz w:val="24"/>
                <w:szCs w:val="24"/>
                <w:rtl/>
              </w:rPr>
              <w:t>الاختبارات الشفوية والتحريرية.</w:t>
            </w:r>
          </w:p>
        </w:tc>
      </w:tr>
      <w:tr w:rsidR="001E6382" w:rsidRPr="00171C6C" w14:paraId="22769A13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2AED4EFE" w14:textId="14B9ACA7" w:rsidR="001E6382" w:rsidRPr="00171C6C" w:rsidRDefault="001E6382" w:rsidP="001E6382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2A1597">
              <w:t>2.2</w:t>
            </w:r>
          </w:p>
        </w:tc>
        <w:tc>
          <w:tcPr>
            <w:tcW w:w="2311" w:type="dxa"/>
            <w:shd w:val="clear" w:color="auto" w:fill="F2F2F2" w:themeFill="background1" w:themeFillShade="F2"/>
          </w:tcPr>
          <w:p w14:paraId="6CFC2E6D" w14:textId="054A7DF0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BC3A93">
              <w:rPr>
                <w:rtl/>
              </w:rPr>
              <w:t xml:space="preserve">أن يقوم مجموعة من الطلاب بإعداد بحوث مختصرة عن </w:t>
            </w:r>
            <w:r w:rsidRPr="00BC3A93">
              <w:rPr>
                <w:rtl/>
              </w:rPr>
              <w:lastRenderedPageBreak/>
              <w:t>إمكان معرفة العيوب التي تمنع النكاح من خلال الطب الحديث</w:t>
            </w:r>
            <w:r w:rsidRPr="00BC3A93">
              <w:t xml:space="preserve">. </w:t>
            </w:r>
          </w:p>
        </w:tc>
        <w:tc>
          <w:tcPr>
            <w:tcW w:w="1837" w:type="dxa"/>
            <w:shd w:val="clear" w:color="auto" w:fill="F2F2F2" w:themeFill="background1" w:themeFillShade="F2"/>
          </w:tcPr>
          <w:p w14:paraId="218E08BB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F2F2F2" w:themeFill="background1" w:themeFillShade="F2"/>
            <w:vAlign w:val="center"/>
          </w:tcPr>
          <w:p w14:paraId="60F1AE98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32C3F40E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1E6382" w:rsidRPr="00171C6C" w14:paraId="5A90DBE0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</w:tcPr>
          <w:p w14:paraId="3B018E57" w14:textId="24CC2A40" w:rsidR="001E6382" w:rsidRPr="00171C6C" w:rsidRDefault="001E6382" w:rsidP="001E6382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2A1597">
              <w:lastRenderedPageBreak/>
              <w:t>2.3</w:t>
            </w:r>
          </w:p>
        </w:tc>
        <w:tc>
          <w:tcPr>
            <w:tcW w:w="2311" w:type="dxa"/>
            <w:shd w:val="clear" w:color="auto" w:fill="D9D9D9" w:themeFill="background1" w:themeFillShade="D9"/>
          </w:tcPr>
          <w:p w14:paraId="45BE655D" w14:textId="1B6B2E3D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BC3A93">
              <w:rPr>
                <w:rtl/>
              </w:rPr>
              <w:t>أن يستخدم الطالب مواقع الإنترنت المتخصصة في موضوعات المقرر في البحث حول بعض القضايا ذات الصلة</w:t>
            </w:r>
            <w:r w:rsidRPr="00BC3A93">
              <w:t xml:space="preserve">. </w:t>
            </w:r>
          </w:p>
        </w:tc>
        <w:tc>
          <w:tcPr>
            <w:tcW w:w="1837" w:type="dxa"/>
            <w:shd w:val="clear" w:color="auto" w:fill="D9D9D9" w:themeFill="background1" w:themeFillShade="D9"/>
          </w:tcPr>
          <w:p w14:paraId="34437EBF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D9D9D9" w:themeFill="background1" w:themeFillShade="D9"/>
            <w:vAlign w:val="center"/>
          </w:tcPr>
          <w:p w14:paraId="1C6236B0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D9D9D9" w:themeFill="background1" w:themeFillShade="D9"/>
            <w:vAlign w:val="center"/>
          </w:tcPr>
          <w:p w14:paraId="7ED8B47B" w14:textId="77777777" w:rsidR="001E6382" w:rsidRPr="000E4058" w:rsidRDefault="001E6382" w:rsidP="001E6382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3C6CF1" w:rsidRPr="00171C6C" w14:paraId="5114339A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</w:tcPr>
          <w:p w14:paraId="0C09227D" w14:textId="1396D6AD" w:rsidR="003C6CF1" w:rsidRPr="00171C6C" w:rsidRDefault="003C6CF1" w:rsidP="00D72CB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311" w:type="dxa"/>
            <w:shd w:val="clear" w:color="auto" w:fill="D9D9D9" w:themeFill="background1" w:themeFillShade="D9"/>
          </w:tcPr>
          <w:p w14:paraId="557CCFB4" w14:textId="0602C22D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837" w:type="dxa"/>
            <w:shd w:val="clear" w:color="auto" w:fill="D9D9D9" w:themeFill="background1" w:themeFillShade="D9"/>
          </w:tcPr>
          <w:p w14:paraId="3039125F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D9D9D9" w:themeFill="background1" w:themeFillShade="D9"/>
            <w:vAlign w:val="center"/>
          </w:tcPr>
          <w:p w14:paraId="18828228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D9D9D9" w:themeFill="background1" w:themeFillShade="D9"/>
            <w:vAlign w:val="center"/>
          </w:tcPr>
          <w:p w14:paraId="61C8027C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3C6CF1" w:rsidRPr="00171C6C" w14:paraId="2EE7B443" w14:textId="77777777" w:rsidTr="000E4058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025010B2" w14:textId="77777777" w:rsidR="003C6CF1" w:rsidRPr="00171C6C" w:rsidRDefault="003C6CF1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549D3ADB" w14:textId="77777777" w:rsidR="003C6CF1" w:rsidRPr="00171C6C" w:rsidRDefault="003C6CF1" w:rsidP="003C6CF1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القيم والاستقلالية والمسؤولية</w:t>
            </w:r>
          </w:p>
        </w:tc>
      </w:tr>
      <w:tr w:rsidR="003C6CF1" w:rsidRPr="00171C6C" w14:paraId="631410A3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09FB2A83" w14:textId="77777777" w:rsidR="003C6CF1" w:rsidRPr="00171C6C" w:rsidRDefault="003C6CF1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3.1</w:t>
            </w:r>
          </w:p>
        </w:tc>
        <w:tc>
          <w:tcPr>
            <w:tcW w:w="2311" w:type="dxa"/>
            <w:shd w:val="clear" w:color="auto" w:fill="F2F2F2" w:themeFill="background1" w:themeFillShade="F2"/>
          </w:tcPr>
          <w:p w14:paraId="039A919A" w14:textId="67E5EA6F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C09B8">
              <w:rPr>
                <w:rtl/>
              </w:rPr>
              <w:t>أن يظهر الطالب القدرة على تحمل مسؤولية التعلم الذاتي في بعض مسائل المنهج</w:t>
            </w:r>
            <w:r w:rsidRPr="000C09B8">
              <w:t>.</w:t>
            </w:r>
          </w:p>
        </w:tc>
        <w:tc>
          <w:tcPr>
            <w:tcW w:w="1837" w:type="dxa"/>
            <w:shd w:val="clear" w:color="auto" w:fill="F2F2F2" w:themeFill="background1" w:themeFillShade="F2"/>
          </w:tcPr>
          <w:p w14:paraId="5BD06249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 w:val="restart"/>
            <w:shd w:val="clear" w:color="auto" w:fill="F2F2F2" w:themeFill="background1" w:themeFillShade="F2"/>
          </w:tcPr>
          <w:p w14:paraId="64578434" w14:textId="56E5A8CE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572D11">
              <w:rPr>
                <w:rtl/>
              </w:rPr>
              <w:t>استراتيجية التعليم النشط (المحاضرة/المناقشة/العصف الذهني/حلقات النقاش)</w:t>
            </w:r>
          </w:p>
        </w:tc>
        <w:tc>
          <w:tcPr>
            <w:tcW w:w="1791" w:type="dxa"/>
            <w:vMerge w:val="restart"/>
            <w:shd w:val="clear" w:color="auto" w:fill="F2F2F2" w:themeFill="background1" w:themeFillShade="F2"/>
          </w:tcPr>
          <w:p w14:paraId="0C779822" w14:textId="4389CD43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572D11">
              <w:rPr>
                <w:rtl/>
              </w:rPr>
              <w:t>أثناء عمليات التعليم المشتركة (التعاوني )</w:t>
            </w:r>
          </w:p>
        </w:tc>
      </w:tr>
      <w:tr w:rsidR="003C6CF1" w:rsidRPr="00171C6C" w14:paraId="3FE4025C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13CF3793" w14:textId="77777777" w:rsidR="003C6CF1" w:rsidRPr="00171C6C" w:rsidRDefault="003C6CF1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3.2</w:t>
            </w:r>
          </w:p>
        </w:tc>
        <w:tc>
          <w:tcPr>
            <w:tcW w:w="2311" w:type="dxa"/>
            <w:shd w:val="clear" w:color="auto" w:fill="D9D9D9" w:themeFill="background1" w:themeFillShade="D9"/>
          </w:tcPr>
          <w:p w14:paraId="0F93CDA2" w14:textId="7A5F8AE6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C09B8">
              <w:rPr>
                <w:rtl/>
              </w:rPr>
              <w:t>أن يظهر الطالب القدرة على مشاركة زملائهم في النظر والتفكير مع الالتزام بالمعايير الأخلاقية وأدب الخلاف</w:t>
            </w:r>
            <w:r w:rsidRPr="000C09B8">
              <w:t>.</w:t>
            </w:r>
          </w:p>
        </w:tc>
        <w:tc>
          <w:tcPr>
            <w:tcW w:w="1837" w:type="dxa"/>
            <w:shd w:val="clear" w:color="auto" w:fill="D9D9D9" w:themeFill="background1" w:themeFillShade="D9"/>
          </w:tcPr>
          <w:p w14:paraId="3444816A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vMerge/>
            <w:shd w:val="clear" w:color="auto" w:fill="D9D9D9" w:themeFill="background1" w:themeFillShade="D9"/>
            <w:vAlign w:val="center"/>
          </w:tcPr>
          <w:p w14:paraId="432596E0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D9D9D9" w:themeFill="background1" w:themeFillShade="D9"/>
            <w:vAlign w:val="center"/>
          </w:tcPr>
          <w:p w14:paraId="1419E146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3C6CF1" w:rsidRPr="00171C6C" w14:paraId="550AAE12" w14:textId="77777777" w:rsidTr="00207C6D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93B6BA6" w14:textId="1A19D5AA" w:rsidR="003C6CF1" w:rsidRPr="00171C6C" w:rsidRDefault="00D72CBE" w:rsidP="003C6CF1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679D8C2E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837" w:type="dxa"/>
            <w:shd w:val="clear" w:color="auto" w:fill="F2F2F2" w:themeFill="background1" w:themeFillShade="F2"/>
          </w:tcPr>
          <w:p w14:paraId="2217A87D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712" w:type="dxa"/>
            <w:shd w:val="clear" w:color="auto" w:fill="F2F2F2" w:themeFill="background1" w:themeFillShade="F2"/>
            <w:vAlign w:val="center"/>
          </w:tcPr>
          <w:p w14:paraId="00A78CD8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36D2EE3F" w14:textId="77777777" w:rsidR="003C6CF1" w:rsidRPr="000E4058" w:rsidRDefault="003C6CF1" w:rsidP="003C6CF1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</w:tbl>
    <w:p w14:paraId="26131129" w14:textId="77777777" w:rsidR="005A0806" w:rsidRDefault="005A0806" w:rsidP="005A0806">
      <w:pPr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</w:p>
    <w:p w14:paraId="553BD124" w14:textId="6D6DBDB1" w:rsidR="00652624" w:rsidRPr="00171C6C" w:rsidRDefault="00652624" w:rsidP="005A0806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6" w:name="_Toc138156153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ج. موضوعات المقرر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E064B0" w:rsidRPr="00171C6C" w14:paraId="67D25FA9" w14:textId="77777777" w:rsidTr="004D6B9A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38C01C3A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highlight w:val="yellow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3D07BE8D" w14:textId="77777777" w:rsidR="00652624" w:rsidRPr="00011A9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6D260D1F" w14:textId="7C7C0E6D" w:rsidR="00652624" w:rsidRPr="00011A9C" w:rsidRDefault="004A35ED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الساعات التدريسية </w:t>
            </w:r>
            <w:r w:rsidR="00D5202A"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المتوقعة</w:t>
            </w:r>
          </w:p>
        </w:tc>
      </w:tr>
      <w:tr w:rsidR="0067215E" w:rsidRPr="00171C6C" w14:paraId="26CF14F5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0CACCAE9" w14:textId="77777777" w:rsidR="0067215E" w:rsidRPr="00C73126" w:rsidRDefault="0067215E" w:rsidP="0067215E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C731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7218" w:type="dxa"/>
            <w:shd w:val="clear" w:color="auto" w:fill="F2F2F2" w:themeFill="background1" w:themeFillShade="F2"/>
          </w:tcPr>
          <w:p w14:paraId="5BF1116D" w14:textId="11F06CF4" w:rsidR="0067215E" w:rsidRPr="00ED7997" w:rsidRDefault="001C6AB8" w:rsidP="0067215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>النكاح: تعريف النكاح وبيان حكمه، وحكمته، وأركانه. الكفاءة في عقد النكاح، وبيان الصفات المستحبة التي تراعى عند الاختيار. الخطبة: المراد بها، وحكمها الشرعي، وأحكام الممارسات المعاصرة للخطبة. حكم النظر إلى المخطوبة، وحدوده الشرعية.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A36790F" w14:textId="41B18A43" w:rsidR="0067215E" w:rsidRPr="006D6BB3" w:rsidRDefault="0067215E" w:rsidP="0067215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6D6BB3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67215E" w:rsidRPr="00171C6C" w14:paraId="7E48AEC3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6E6304C" w14:textId="77777777" w:rsidR="0067215E" w:rsidRPr="00C73126" w:rsidRDefault="0067215E" w:rsidP="0067215E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218" w:type="dxa"/>
            <w:shd w:val="clear" w:color="auto" w:fill="F2F2F2" w:themeFill="background1" w:themeFillShade="F2"/>
          </w:tcPr>
          <w:p w14:paraId="3A407EFE" w14:textId="77777777" w:rsidR="001C6AB8" w:rsidRPr="001C6AB8" w:rsidRDefault="001C6AB8" w:rsidP="001C6AB8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>شروط صحة النكاح: الشروط المقترنة بعقد النكاح: أقسامها، وأحكامها، وصورها المعاصرة. عيوب الزوجة والزوج وأثرها في عقد النكاح</w:t>
            </w:r>
            <w:r w:rsidRPr="001C6AB8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5754B355" w14:textId="77777777" w:rsidR="001C6AB8" w:rsidRPr="001C6AB8" w:rsidRDefault="001C6AB8" w:rsidP="001C6AB8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>الصداق: تعريفه، وبيان ما يصلح أن يكون صداقاً، وحكمه، وحكم تأجيله</w:t>
            </w:r>
            <w:r w:rsidRPr="001C6AB8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6770B4A5" w14:textId="77777777" w:rsidR="001C6AB8" w:rsidRPr="001C6AB8" w:rsidRDefault="001C6AB8" w:rsidP="001C6AB8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>الحالات التي تستحق فيها المرأة الصداق كله أو نصفه. المفوضة: تعريفها، وبيان أحكامها. صداق المثل: المراد به، وكيفية تقديره، والحالات التي يطبق فيها. الصداق في النكاح الفاسد</w:t>
            </w:r>
            <w:r w:rsidRPr="001C6AB8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69CF05F1" w14:textId="77777777" w:rsidR="001C6AB8" w:rsidRPr="001C6AB8" w:rsidRDefault="001C6AB8" w:rsidP="001C6AB8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>المحرمات في النكاح: المراد بهن، وأقسامهن، وتعدادهن، والأحكام المتعلقة بهذا التحريم</w:t>
            </w:r>
            <w:r w:rsidRPr="001C6AB8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07D7B8B1" w14:textId="4623CCE3" w:rsidR="0067215E" w:rsidRPr="00ED7997" w:rsidRDefault="001C6AB8" w:rsidP="001C6AB8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حكم نكاح الكتابية، وشروط جوازه. </w:t>
            </w:r>
            <w:proofErr w:type="spellStart"/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>أنكحة</w:t>
            </w:r>
            <w:proofErr w:type="spellEnd"/>
            <w:r w:rsidRPr="001C6AB8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 الكفار فيما بينهم، والحكم إذا ترافعوا إلينا، أو إذا أسلم الزوجان معاً أو أحدهما.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9D5130C" w14:textId="08F7471D" w:rsidR="0067215E" w:rsidRPr="006D6BB3" w:rsidRDefault="00A013D3" w:rsidP="0067215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603519" w:rsidRPr="00171C6C" w14:paraId="4A4F5EB2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7163D30B" w14:textId="77777777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C731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7218" w:type="dxa"/>
            <w:shd w:val="clear" w:color="auto" w:fill="F2F2F2" w:themeFill="background1" w:themeFillShade="F2"/>
          </w:tcPr>
          <w:p w14:paraId="3B0DDF9B" w14:textId="77777777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نكاح الشغار: المراد به، وحكمه.  نكاح المتعة: المراد به، وحكمه.  نكاح التحليل: المراد به، وحكمه.  النكاح بنية الطلاق: المراد به، حكمه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1E481B59" w14:textId="77777777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lastRenderedPageBreak/>
              <w:t>عقود النكاح المستجدة: المسيار، المسفار، الأصدقاء، والعرفي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4F4DD73C" w14:textId="77777777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حكم إعلان النكاح، وما يحصل به، وحكم الضرب بالدف عليه. وليمة العرس وحكم إقامتها، وحكم إجابة الدعوة إليها وأحوالها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7846F195" w14:textId="77777777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الحقوق الزوجية المشتركة، وحقوق الزوج وواجباته، وحقوق الزوجة وواجباتها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54AEEAB2" w14:textId="77777777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العشرة: المراد بها، وحكمها، وحكمتها، وكيفية كونها بالمعروف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556E9B62" w14:textId="77777777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تعدد الزوجات، والمبيت، والقسم بين الزوجات، ومفهوم العدل بينهن، وكيفيته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6EF4339B" w14:textId="31F953C5" w:rsidR="0050770D" w:rsidRPr="0050770D" w:rsidRDefault="0050770D" w:rsidP="0050770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أحكام الوطء، وآدابه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 </w:t>
            </w: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الإضرار بالزوجة: معناه، وحكمه، وصوره.  العضل: المراد به، وحكمه، وأثره</w:t>
            </w:r>
            <w:r w:rsidRPr="0050770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1DA4373F" w14:textId="296CA138" w:rsidR="00603519" w:rsidRPr="00ED7997" w:rsidRDefault="0050770D" w:rsidP="0050770D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50770D">
              <w:rPr>
                <w:rFonts w:ascii="Sakkal Majalla" w:hAnsi="Sakkal Majalla" w:cs="Sakkal Majalla"/>
                <w:sz w:val="24"/>
                <w:szCs w:val="24"/>
                <w:rtl/>
              </w:rPr>
              <w:t>النشوز: المراد به، وما تصير به المرأة ناشزا، وحكم ذلك، ومنهج الإسلام في علاجه.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3FE8353E" w14:textId="635B6831" w:rsidR="00603519" w:rsidRPr="006D6BB3" w:rsidRDefault="00A013D3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lastRenderedPageBreak/>
              <w:t>4</w:t>
            </w:r>
          </w:p>
        </w:tc>
      </w:tr>
      <w:tr w:rsidR="00603519" w:rsidRPr="00171C6C" w14:paraId="01239ACA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1F09DF7" w14:textId="5B766784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C73126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>.</w:t>
            </w:r>
          </w:p>
        </w:tc>
        <w:tc>
          <w:tcPr>
            <w:tcW w:w="7218" w:type="dxa"/>
            <w:shd w:val="clear" w:color="auto" w:fill="F2F2F2" w:themeFill="background1" w:themeFillShade="F2"/>
          </w:tcPr>
          <w:p w14:paraId="0E2603E1" w14:textId="77777777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b/>
                <w:bCs/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 xml:space="preserve">فُرق النكاح. </w:t>
            </w:r>
          </w:p>
          <w:p w14:paraId="636F8309" w14:textId="0D549A1B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الخلع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: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تعري</w:t>
            </w:r>
            <w:r w:rsidR="00B075CD" w:rsidRPr="00A013D3">
              <w:rPr>
                <w:rFonts w:cs="ATraditional Arabic" w:hint="cs"/>
                <w:sz w:val="24"/>
                <w:szCs w:val="24"/>
                <w:rtl/>
              </w:rPr>
              <w:t>فه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 xml:space="preserve"> وبيان حكمه، وتكييفه، وشروط صحته، وصيغه، وأحكام العوض فيه.</w:t>
            </w:r>
          </w:p>
          <w:p w14:paraId="4802E83B" w14:textId="04618183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الفسخ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: </w:t>
            </w:r>
            <w:r w:rsidR="00B075CD" w:rsidRPr="00A013D3">
              <w:rPr>
                <w:rFonts w:cs="ATraditional Arabic"/>
                <w:sz w:val="24"/>
                <w:szCs w:val="24"/>
                <w:rtl/>
              </w:rPr>
              <w:t>تعري</w:t>
            </w:r>
            <w:r w:rsidR="00B075CD" w:rsidRPr="00A013D3">
              <w:rPr>
                <w:rFonts w:cs="ATraditional Arabic" w:hint="cs"/>
                <w:sz w:val="24"/>
                <w:szCs w:val="24"/>
                <w:rtl/>
              </w:rPr>
              <w:t>فه</w:t>
            </w:r>
            <w:r w:rsidR="00B075CD" w:rsidRPr="00A013D3">
              <w:rPr>
                <w:rFonts w:cs="ATraditional Arabic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والفرق بينه وبين الطلاق والخلع، وبيان أحكامه.</w:t>
            </w:r>
          </w:p>
          <w:p w14:paraId="3293F1DB" w14:textId="6FAA5729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الطلاق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: </w:t>
            </w:r>
            <w:r w:rsidR="00B075CD" w:rsidRPr="00A013D3">
              <w:rPr>
                <w:rFonts w:cs="ATraditional Arabic"/>
                <w:sz w:val="24"/>
                <w:szCs w:val="24"/>
                <w:rtl/>
              </w:rPr>
              <w:t>تعري</w:t>
            </w:r>
            <w:r w:rsidR="00B075CD" w:rsidRPr="00A013D3">
              <w:rPr>
                <w:rFonts w:cs="ATraditional Arabic" w:hint="cs"/>
                <w:sz w:val="24"/>
                <w:szCs w:val="24"/>
                <w:rtl/>
              </w:rPr>
              <w:t>فه</w:t>
            </w:r>
            <w:r w:rsidR="00B075CD" w:rsidRPr="00A013D3">
              <w:rPr>
                <w:rFonts w:cs="ATraditional Arabic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وبيان حكمه، وحكمته، وشروط صحته، وصيغه الصريحة والكنائية.</w:t>
            </w:r>
          </w:p>
          <w:p w14:paraId="70B230E7" w14:textId="77777777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sz w:val="24"/>
                <w:szCs w:val="24"/>
                <w:rtl/>
              </w:rPr>
              <w:t>تعريف طلاق السنة وطلاق البدعة، وما يتعلق بهما من أحكام.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ما يختلف به عدد الطلاق.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الفرق في الطلاق بين المدخول بها وغيرها.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تعليق الطلاق ويمينه، وأحكام كل منهما.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الشك في الطلاق، وأحكامه.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الاستثناء في الطلاق، وأحكامه.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متعة الطلاق: المراد بها، ومقدارها، وحكمها، ومن تثبت له.</w:t>
            </w:r>
          </w:p>
          <w:p w14:paraId="7F0AFFA8" w14:textId="77777777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الرجعة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: تعريفها، وبيان شروطها، وحكمها، وكيفية حصولها، وحكم ذلك.</w:t>
            </w:r>
          </w:p>
          <w:p w14:paraId="63FEC60B" w14:textId="77777777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التفريق القضائي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: المراد به، وبيان ما يتعلق به من ضوابط وأحكام.</w:t>
            </w:r>
          </w:p>
          <w:p w14:paraId="40007122" w14:textId="77777777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الإيلاء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: تعريفه، وبيان شروطه، وصيغه، ومدته، وآثاره.</w:t>
            </w:r>
          </w:p>
          <w:p w14:paraId="6C00F6B9" w14:textId="77777777" w:rsidR="0050770D" w:rsidRPr="00A013D3" w:rsidRDefault="0050770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الظهار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: تعريفه، وبيان حكمه، وشروطه، وصيغه، والأحكام المترتبة عليه.</w:t>
            </w:r>
          </w:p>
          <w:p w14:paraId="66E8FB9F" w14:textId="7C05FB15" w:rsidR="00603519" w:rsidRPr="00A013D3" w:rsidRDefault="0050770D" w:rsidP="00B075CD">
            <w:pPr>
              <w:bidi/>
              <w:spacing w:after="0" w:line="168" w:lineRule="auto"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اللعان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: تعريفه، وبيان حكمه، وشروط وقوعه، والآثار المترتبة عليه، وكيفيته، وألفاظه، وشروط انتفاء الولد باللعان.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لحوق النسب، وطرق إثبات النسب القديمة، والقرائن المعاصرة في إثبات النسب أو نفيه.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نسب ولد الزنا واستلحاقه.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1309FC60" w14:textId="0B1C99D1" w:rsidR="00603519" w:rsidRPr="006D6BB3" w:rsidRDefault="00A013D3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6</w:t>
            </w:r>
          </w:p>
        </w:tc>
      </w:tr>
      <w:tr w:rsidR="00603519" w:rsidRPr="00171C6C" w14:paraId="66250451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477B9BC" w14:textId="77777777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218" w:type="dxa"/>
            <w:shd w:val="clear" w:color="auto" w:fill="F2F2F2" w:themeFill="background1" w:themeFillShade="F2"/>
          </w:tcPr>
          <w:p w14:paraId="04F2C36A" w14:textId="77777777" w:rsidR="00B075CD" w:rsidRPr="00A013D3" w:rsidRDefault="00B075CD" w:rsidP="00A013D3">
            <w:pPr>
              <w:bidi/>
              <w:spacing w:after="0" w:line="168" w:lineRule="auto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العِدد والإحداد</w:t>
            </w:r>
            <w:r w:rsidRPr="00A013D3">
              <w:rPr>
                <w:rFonts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العدة: المراد بها، والحكمة من مشروعيتها، وأنواع المعتدات، وحكم كل نوع.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الزوجة التي لا عدة عليها.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أحكام الموطوءة بشبهة ونحوها.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</w:p>
          <w:p w14:paraId="601D5117" w14:textId="09482ED4" w:rsidR="00603519" w:rsidRPr="00A013D3" w:rsidRDefault="00B075CD" w:rsidP="00A013D3">
            <w:pPr>
              <w:bidi/>
              <w:spacing w:after="0" w:line="168" w:lineRule="auto"/>
              <w:jc w:val="lowKashida"/>
              <w:rPr>
                <w:sz w:val="24"/>
                <w:szCs w:val="24"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الإحداد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: المراد به، وحكمه، والحكمة من مشروعيته، ومن يلزمها.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 xml:space="preserve">الأشياء التي تجتنبها </w:t>
            </w:r>
            <w:proofErr w:type="spellStart"/>
            <w:r w:rsidRPr="00A013D3">
              <w:rPr>
                <w:rFonts w:cs="ATraditional Arabic"/>
                <w:sz w:val="24"/>
                <w:szCs w:val="24"/>
                <w:rtl/>
              </w:rPr>
              <w:t>المحدة</w:t>
            </w:r>
            <w:proofErr w:type="spellEnd"/>
            <w:r w:rsidRPr="00A013D3">
              <w:rPr>
                <w:rFonts w:cs="ATraditional Arabic"/>
                <w:sz w:val="24"/>
                <w:szCs w:val="24"/>
                <w:rtl/>
              </w:rPr>
              <w:t>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 xml:space="preserve">مكان إحداد </w:t>
            </w:r>
            <w:proofErr w:type="spellStart"/>
            <w:r w:rsidRPr="00A013D3">
              <w:rPr>
                <w:rFonts w:cs="ATraditional Arabic"/>
                <w:sz w:val="24"/>
                <w:szCs w:val="24"/>
                <w:rtl/>
              </w:rPr>
              <w:t>المحدة</w:t>
            </w:r>
            <w:proofErr w:type="spellEnd"/>
            <w:r w:rsidRPr="00A013D3">
              <w:rPr>
                <w:rFonts w:cs="ATraditional Arabic"/>
                <w:sz w:val="24"/>
                <w:szCs w:val="24"/>
                <w:rtl/>
              </w:rPr>
              <w:t xml:space="preserve"> لوفاة زوجها، ومتى يجوز خروجها منه؟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5FBCB97E" w14:textId="734354E5" w:rsidR="00603519" w:rsidRPr="006D6BB3" w:rsidRDefault="00A013D3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603519" w:rsidRPr="00171C6C" w14:paraId="7E887D96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33C52674" w14:textId="77777777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218" w:type="dxa"/>
            <w:shd w:val="clear" w:color="auto" w:fill="F2F2F2" w:themeFill="background1" w:themeFillShade="F2"/>
          </w:tcPr>
          <w:p w14:paraId="41090429" w14:textId="77777777" w:rsidR="00B075CD" w:rsidRPr="00A013D3" w:rsidRDefault="00B075C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الرضاع والحضانة</w:t>
            </w:r>
            <w:r w:rsidRPr="00A013D3">
              <w:rPr>
                <w:rFonts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لرضاع: المراد به، وشروطه، وانتشار التحريم به.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مسؤولية الوالدين في إرضاع الولد.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حالات الشك في الرضاع، وحكم كل منها.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آثار الرضاع في فسخ النكاح.</w:t>
            </w:r>
          </w:p>
          <w:p w14:paraId="2D6108DB" w14:textId="0001B476" w:rsidR="00603519" w:rsidRPr="00A013D3" w:rsidRDefault="00B075CD" w:rsidP="00B075CD">
            <w:pPr>
              <w:bidi/>
              <w:spacing w:after="0" w:line="168" w:lineRule="auto"/>
              <w:jc w:val="lowKashida"/>
              <w:rPr>
                <w:sz w:val="24"/>
                <w:szCs w:val="24"/>
              </w:rPr>
            </w:pPr>
            <w:r w:rsidRPr="00A013D3">
              <w:rPr>
                <w:rFonts w:cs="ATraditional Arabic"/>
                <w:sz w:val="24"/>
                <w:szCs w:val="24"/>
                <w:rtl/>
              </w:rPr>
              <w:t>تعريف الحضانة، وبيان حكمها، وشروطها، ومراتب الأحقية بها.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الأحق بالحضانة بعد بلوغ السابعة للذكر والأنثى.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 xml:space="preserve">موانع الحضانة، </w:t>
            </w:r>
            <w:proofErr w:type="spellStart"/>
            <w:r w:rsidRPr="00A013D3">
              <w:rPr>
                <w:rFonts w:cs="ATraditional Arabic"/>
                <w:sz w:val="24"/>
                <w:szCs w:val="24"/>
                <w:rtl/>
              </w:rPr>
              <w:t>ومسقطاتها</w:t>
            </w:r>
            <w:proofErr w:type="spellEnd"/>
            <w:r w:rsidRPr="00A013D3">
              <w:rPr>
                <w:rFonts w:cs="ATraditional Arabic"/>
                <w:sz w:val="24"/>
                <w:szCs w:val="24"/>
                <w:rtl/>
              </w:rPr>
              <w:t>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E9D95CB" w14:textId="3425E1DE" w:rsidR="00603519" w:rsidRPr="006D6BB3" w:rsidRDefault="00603519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6D6BB3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603519" w:rsidRPr="00171C6C" w14:paraId="70A20851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1FE3D42" w14:textId="77777777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218" w:type="dxa"/>
            <w:shd w:val="clear" w:color="auto" w:fill="F2F2F2" w:themeFill="background1" w:themeFillShade="F2"/>
          </w:tcPr>
          <w:p w14:paraId="25BAFF51" w14:textId="77777777" w:rsidR="00A013D3" w:rsidRPr="00A013D3" w:rsidRDefault="00A013D3" w:rsidP="00A013D3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b/>
                <w:bCs/>
                <w:sz w:val="24"/>
                <w:szCs w:val="24"/>
                <w:rtl/>
              </w:rPr>
              <w:t>النفقات</w:t>
            </w:r>
            <w:r w:rsidRPr="00A013D3">
              <w:rPr>
                <w:rFonts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المراد بالنفقة على الزوجة، وبيان سببها، وحكمها، وشروطها، وما تشمله من أنواع.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القدر الواجب في النفقة.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نفقة الزوجة الناشز.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حكم النفقة إذا أعسر الزوج أو غاب.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A013D3">
              <w:rPr>
                <w:rFonts w:cs="ATraditional Arabic"/>
                <w:sz w:val="24"/>
                <w:szCs w:val="24"/>
                <w:rtl/>
              </w:rPr>
              <w:t>نفقة المطلقة الرجعية والبائن والمتوفى عنها زوجها.</w:t>
            </w:r>
            <w:r w:rsidRPr="00A013D3">
              <w:rPr>
                <w:rFonts w:hint="cs"/>
                <w:sz w:val="24"/>
                <w:szCs w:val="24"/>
                <w:rtl/>
              </w:rPr>
              <w:t xml:space="preserve"> </w:t>
            </w:r>
            <w:proofErr w:type="spellStart"/>
            <w:r w:rsidRPr="00A013D3">
              <w:rPr>
                <w:rFonts w:cs="ATraditional Arabic"/>
                <w:sz w:val="24"/>
                <w:szCs w:val="24"/>
                <w:rtl/>
              </w:rPr>
              <w:t>مسقطات</w:t>
            </w:r>
            <w:proofErr w:type="spellEnd"/>
            <w:r w:rsidRPr="00A013D3">
              <w:rPr>
                <w:rFonts w:cs="ATraditional Arabic"/>
                <w:sz w:val="24"/>
                <w:szCs w:val="24"/>
                <w:rtl/>
              </w:rPr>
              <w:t xml:space="preserve"> النفقة على الزوجة.</w:t>
            </w:r>
          </w:p>
          <w:p w14:paraId="11E195EE" w14:textId="77777777" w:rsidR="00A013D3" w:rsidRPr="00A013D3" w:rsidRDefault="00A013D3" w:rsidP="00A013D3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sz w:val="24"/>
                <w:szCs w:val="24"/>
                <w:rtl/>
              </w:rPr>
              <w:t>النفقة على الأبناء: حكمها، ومقدارها، وأبرز قواعدها العامة، وتطبيقاتها المعاصرة.</w:t>
            </w:r>
          </w:p>
          <w:p w14:paraId="1641743A" w14:textId="77777777" w:rsidR="00A013D3" w:rsidRPr="00A013D3" w:rsidRDefault="00A013D3" w:rsidP="00A013D3">
            <w:pPr>
              <w:bidi/>
              <w:spacing w:after="0" w:line="168" w:lineRule="auto"/>
              <w:jc w:val="lowKashida"/>
              <w:rPr>
                <w:sz w:val="24"/>
                <w:szCs w:val="24"/>
                <w:rtl/>
              </w:rPr>
            </w:pPr>
            <w:r w:rsidRPr="00A013D3">
              <w:rPr>
                <w:rFonts w:cs="ATraditional Arabic"/>
                <w:sz w:val="24"/>
                <w:szCs w:val="24"/>
                <w:rtl/>
              </w:rPr>
              <w:t xml:space="preserve">النفقة على الوالدين: حكمها، وموجبها. </w:t>
            </w:r>
          </w:p>
          <w:p w14:paraId="6814815A" w14:textId="77777777" w:rsidR="00A013D3" w:rsidRPr="00A013D3" w:rsidRDefault="00A013D3" w:rsidP="00A013D3">
            <w:pPr>
              <w:bidi/>
              <w:spacing w:after="0" w:line="168" w:lineRule="auto"/>
              <w:rPr>
                <w:sz w:val="24"/>
                <w:szCs w:val="24"/>
              </w:rPr>
            </w:pPr>
            <w:r w:rsidRPr="00A013D3">
              <w:rPr>
                <w:rFonts w:cs="ATraditional Arabic"/>
                <w:sz w:val="24"/>
                <w:szCs w:val="24"/>
                <w:rtl/>
              </w:rPr>
              <w:t>النفقة على الأقارب: من تجب نفقتهم من الأقارب، ومراتبهم، وشروط وجوب النفقة عليهم.</w:t>
            </w:r>
          </w:p>
          <w:p w14:paraId="5180EC0F" w14:textId="1C171681" w:rsidR="00603519" w:rsidRPr="00A013D3" w:rsidRDefault="00603519" w:rsidP="00A013D3">
            <w:pPr>
              <w:bidi/>
              <w:spacing w:after="0" w:line="168" w:lineRule="auto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59ECE88B" w14:textId="253CD303" w:rsidR="00603519" w:rsidRPr="006D6BB3" w:rsidRDefault="00A013D3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603519" w:rsidRPr="00171C6C" w14:paraId="427676E6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5308BC4" w14:textId="77777777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218" w:type="dxa"/>
            <w:shd w:val="clear" w:color="auto" w:fill="F2F2F2" w:themeFill="background1" w:themeFillShade="F2"/>
          </w:tcPr>
          <w:p w14:paraId="12B7D1F9" w14:textId="218FB541" w:rsidR="002E761D" w:rsidRPr="002E761D" w:rsidRDefault="002E761D" w:rsidP="002E761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أحكام اللباس والزينة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>
              <w:rPr>
                <w:rFonts w:ascii="Sakkal Majalla" w:hAnsi="Sakkal Majalla" w:cs="Sakkal Majalla"/>
                <w:sz w:val="24"/>
                <w:szCs w:val="24"/>
              </w:rPr>
              <w:t xml:space="preserve">: </w:t>
            </w: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>ت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عريف اللباس، وتنزيل الأحكام التكليفية على أحواله، ومدى اعتبار العرف فيه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30FF0ADC" w14:textId="77777777" w:rsidR="002E761D" w:rsidRPr="002E761D" w:rsidRDefault="002E761D" w:rsidP="002E761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الضوابط الشرعية للباس الرجل والمرأة، والآداب المتعلقة بذلك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7E5C49B1" w14:textId="014BE05A" w:rsidR="002E761D" w:rsidRPr="002E761D" w:rsidRDefault="002E761D" w:rsidP="00D06AB1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حكم لبس الحرير والديباج للرجل والمرأة، وما تدخله الرخصة في ذلك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 w:rsidR="00D06AB1"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حكم الألبسة المشتملة على الصور وكتابات لا يفهم معناها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3DFEB3A3" w14:textId="4A32AC17" w:rsidR="002E761D" w:rsidRPr="002E761D" w:rsidRDefault="002E761D" w:rsidP="002E761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لباس الشهرة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: المراد به، وحكمه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 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إسبال اللباس: المراد به، وأحواله، وحكمه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 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حكم صبغ الشعر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126ED1D2" w14:textId="6F3E48CE" w:rsidR="00603519" w:rsidRPr="00ED7997" w:rsidRDefault="002E761D" w:rsidP="002E761D">
            <w:pPr>
              <w:bidi/>
              <w:spacing w:after="0"/>
              <w:jc w:val="lowKashida"/>
              <w:rPr>
                <w:rFonts w:ascii="Sakkal Majalla" w:hAnsi="Sakkal Majalla" w:cs="Sakkal Majalla"/>
                <w:sz w:val="24"/>
                <w:szCs w:val="24"/>
              </w:rPr>
            </w:pP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أحكام لبس الذهب والفضة، وحكم استعمال المحلى والمطلي والمموه بهما.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074232E" w14:textId="0388CBC2" w:rsidR="00603519" w:rsidRPr="006D6BB3" w:rsidRDefault="00603519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</w:t>
            </w:r>
          </w:p>
        </w:tc>
      </w:tr>
      <w:tr w:rsidR="00603519" w:rsidRPr="00171C6C" w14:paraId="5170E066" w14:textId="77777777" w:rsidTr="00B255C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1B259DF1" w14:textId="77777777" w:rsidR="00603519" w:rsidRPr="00C73126" w:rsidRDefault="00603519" w:rsidP="00603519">
            <w:pPr>
              <w:pStyle w:val="a6"/>
              <w:numPr>
                <w:ilvl w:val="0"/>
                <w:numId w:val="32"/>
              </w:numPr>
              <w:bidi/>
              <w:spacing w:after="0" w:line="240" w:lineRule="auto"/>
              <w:ind w:left="0" w:firstLine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7218" w:type="dxa"/>
            <w:shd w:val="clear" w:color="auto" w:fill="F2F2F2" w:themeFill="background1" w:themeFillShade="F2"/>
          </w:tcPr>
          <w:p w14:paraId="619DC87A" w14:textId="77777777" w:rsidR="002E761D" w:rsidRPr="002E761D" w:rsidRDefault="002E761D" w:rsidP="002E761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زينة المرأة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: المراد بها، وأدلة مشروعيتها، وضوابطها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7D20DB8A" w14:textId="77777777" w:rsidR="002E761D" w:rsidRPr="002E761D" w:rsidRDefault="002E761D" w:rsidP="002E761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ثقب الأذن والأنف والوجه ونحوها؛ لتعليق الحلي والقرط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6EBAA542" w14:textId="1D4A3C9F" w:rsidR="002E761D" w:rsidRPr="002E761D" w:rsidRDefault="002E761D" w:rsidP="002E761D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  <w:rtl/>
              </w:rPr>
            </w:pPr>
            <w:r w:rsidRPr="002E761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الوشم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: المراد به، وبيان أنواعه، وحكمه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  </w:t>
            </w:r>
            <w:r w:rsidRPr="002E761D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النمص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: المراد به، وأنواعه، وحكمه، وحكم إزالة الشعر الزائد على الخلقة</w:t>
            </w:r>
            <w:r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.   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حكم </w:t>
            </w:r>
            <w:proofErr w:type="spellStart"/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التفليج</w:t>
            </w:r>
            <w:proofErr w:type="spellEnd"/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 xml:space="preserve"> والوشر وتقويم الأسنان، واتخاذ السن من ذهب أو فضة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</w:p>
          <w:p w14:paraId="0D28D695" w14:textId="1B3E1A02" w:rsidR="00603519" w:rsidRPr="00ED7997" w:rsidRDefault="002E761D" w:rsidP="00D06AB1">
            <w:pPr>
              <w:bidi/>
              <w:spacing w:after="0"/>
              <w:rPr>
                <w:rFonts w:ascii="Sakkal Majalla" w:hAnsi="Sakkal Majalla" w:cs="Sakkal Majalla"/>
                <w:sz w:val="24"/>
                <w:szCs w:val="24"/>
              </w:rPr>
            </w:pPr>
            <w:r w:rsidRPr="00D06AB1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الوصل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: المراد به، وأنواعه، وحكمه، والحكمة من تحريمه، وحكم استخدام الرموش الصناعية والعدسات الملونة</w:t>
            </w:r>
            <w:r w:rsidRPr="002E761D">
              <w:rPr>
                <w:rFonts w:ascii="Sakkal Majalla" w:hAnsi="Sakkal Majalla" w:cs="Sakkal Majalla"/>
                <w:sz w:val="24"/>
                <w:szCs w:val="24"/>
              </w:rPr>
              <w:t>.</w:t>
            </w:r>
            <w:r w:rsidR="00D06AB1">
              <w:rPr>
                <w:rFonts w:ascii="Sakkal Majalla" w:hAnsi="Sakkal Majalla" w:cs="Sakkal Majalla" w:hint="cs"/>
                <w:sz w:val="24"/>
                <w:szCs w:val="24"/>
                <w:rtl/>
              </w:rPr>
              <w:t xml:space="preserve">    </w:t>
            </w:r>
            <w:r w:rsidRPr="002E761D">
              <w:rPr>
                <w:rFonts w:ascii="Sakkal Majalla" w:hAnsi="Sakkal Majalla" w:cs="Sakkal Majalla"/>
                <w:sz w:val="24"/>
                <w:szCs w:val="24"/>
                <w:rtl/>
              </w:rPr>
              <w:t>عمليات التجميل: المراد بها، وأنواعها، وحكمها.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2BCD629" w14:textId="195A3A65" w:rsidR="00603519" w:rsidRPr="006D6BB3" w:rsidRDefault="00492CB6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603519" w:rsidRPr="00171C6C" w14:paraId="6DC81E57" w14:textId="77777777" w:rsidTr="004D6B9A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F5D56E" w14:textId="77777777" w:rsidR="00603519" w:rsidRPr="00171C6C" w:rsidRDefault="00603519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lastRenderedPageBreak/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6B09B094" w14:textId="3D72C65F" w:rsidR="00603519" w:rsidRPr="00171C6C" w:rsidRDefault="00603519" w:rsidP="00603519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FFFF" w:themeColor="background1"/>
                <w:sz w:val="28"/>
                <w:szCs w:val="28"/>
                <w:rtl/>
              </w:rPr>
              <w:t>30</w:t>
            </w:r>
          </w:p>
        </w:tc>
      </w:tr>
    </w:tbl>
    <w:p w14:paraId="1414BBEE" w14:textId="19E4949F" w:rsidR="00E434B1" w:rsidRPr="00171C6C" w:rsidRDefault="00E434B1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7" w:name="_Toc138156154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د. أنشطة تقييم الطلبة</w:t>
      </w:r>
      <w:bookmarkEnd w:id="7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C977F8" w:rsidRPr="00171C6C" w14:paraId="4DF40D04" w14:textId="77777777" w:rsidTr="00632DD7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73189BDE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12207AE7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0317AF16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توقيت التقييم</w:t>
            </w:r>
          </w:p>
          <w:p w14:paraId="3EA49730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sz w:val="24"/>
                <w:szCs w:val="24"/>
                <w:rtl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4B48EF1F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  <w:p w14:paraId="480A4B35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rtl/>
              </w:rPr>
              <w:t>من إجمالي درجة التقييم</w:t>
            </w:r>
          </w:p>
        </w:tc>
      </w:tr>
      <w:tr w:rsidR="00C977F8" w:rsidRPr="00171C6C" w14:paraId="3B9735A7" w14:textId="77777777" w:rsidTr="00632D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26A42759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401" w:type="dxa"/>
            <w:shd w:val="clear" w:color="auto" w:fill="F2F2F2" w:themeFill="background1" w:themeFillShade="F2"/>
            <w:vAlign w:val="center"/>
          </w:tcPr>
          <w:p w14:paraId="02865375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الاختبار الفصلي</w:t>
            </w:r>
          </w:p>
        </w:tc>
        <w:tc>
          <w:tcPr>
            <w:tcW w:w="1714" w:type="dxa"/>
            <w:shd w:val="clear" w:color="auto" w:fill="F2F2F2" w:themeFill="background1" w:themeFillShade="F2"/>
            <w:vAlign w:val="center"/>
          </w:tcPr>
          <w:p w14:paraId="763C65F9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9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062103B0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20%</w:t>
            </w:r>
          </w:p>
        </w:tc>
      </w:tr>
      <w:tr w:rsidR="00C977F8" w:rsidRPr="00171C6C" w14:paraId="356B452E" w14:textId="77777777" w:rsidTr="00632D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32F222C8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401" w:type="dxa"/>
            <w:shd w:val="clear" w:color="auto" w:fill="D9D9D9" w:themeFill="background1" w:themeFillShade="D9"/>
            <w:vAlign w:val="center"/>
          </w:tcPr>
          <w:p w14:paraId="0E2D27B4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الاختبار القصير</w:t>
            </w:r>
          </w:p>
        </w:tc>
        <w:tc>
          <w:tcPr>
            <w:tcW w:w="1714" w:type="dxa"/>
            <w:shd w:val="clear" w:color="auto" w:fill="D9D9D9" w:themeFill="background1" w:themeFillShade="D9"/>
            <w:vAlign w:val="center"/>
          </w:tcPr>
          <w:p w14:paraId="7558DE15" w14:textId="4EA87F9F" w:rsidR="00C977F8" w:rsidRPr="00171C6C" w:rsidRDefault="00F366ED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بالاتفاق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6D4CC695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10%</w:t>
            </w:r>
          </w:p>
        </w:tc>
      </w:tr>
      <w:tr w:rsidR="00C977F8" w:rsidRPr="00171C6C" w14:paraId="06F66F62" w14:textId="77777777" w:rsidTr="00632D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6F49C3B5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401" w:type="dxa"/>
            <w:shd w:val="clear" w:color="auto" w:fill="F2F2F2" w:themeFill="background1" w:themeFillShade="F2"/>
            <w:vAlign w:val="center"/>
          </w:tcPr>
          <w:p w14:paraId="7BE5FA53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الواجبات، البحوث ، التقارير </w:t>
            </w:r>
          </w:p>
        </w:tc>
        <w:tc>
          <w:tcPr>
            <w:tcW w:w="1714" w:type="dxa"/>
            <w:shd w:val="clear" w:color="auto" w:fill="F2F2F2" w:themeFill="background1" w:themeFillShade="F2"/>
            <w:vAlign w:val="center"/>
          </w:tcPr>
          <w:p w14:paraId="40C140DB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مستمر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50E1F164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10%</w:t>
            </w:r>
          </w:p>
        </w:tc>
      </w:tr>
      <w:tr w:rsidR="00C977F8" w:rsidRPr="00171C6C" w14:paraId="2B9FF191" w14:textId="77777777" w:rsidTr="00632D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371BC537" w14:textId="77777777" w:rsidR="00C977F8" w:rsidRPr="00171C6C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401" w:type="dxa"/>
            <w:shd w:val="clear" w:color="auto" w:fill="D9D9D9" w:themeFill="background1" w:themeFillShade="D9"/>
            <w:vAlign w:val="center"/>
          </w:tcPr>
          <w:p w14:paraId="3F6994D0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المشاركة والتفاعل</w:t>
            </w:r>
          </w:p>
        </w:tc>
        <w:tc>
          <w:tcPr>
            <w:tcW w:w="1714" w:type="dxa"/>
            <w:shd w:val="clear" w:color="auto" w:fill="D9D9D9" w:themeFill="background1" w:themeFillShade="D9"/>
            <w:vAlign w:val="center"/>
          </w:tcPr>
          <w:p w14:paraId="507ED47D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مستمر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2CAAB2F3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10%</w:t>
            </w:r>
          </w:p>
        </w:tc>
      </w:tr>
      <w:tr w:rsidR="00C977F8" w:rsidRPr="00171C6C" w14:paraId="2C0D747A" w14:textId="77777777" w:rsidTr="00632D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3203009F" w14:textId="77777777" w:rsidR="00C977F8" w:rsidRDefault="00C977F8" w:rsidP="00632DD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401" w:type="dxa"/>
            <w:shd w:val="clear" w:color="auto" w:fill="D9D9D9" w:themeFill="background1" w:themeFillShade="D9"/>
            <w:vAlign w:val="center"/>
          </w:tcPr>
          <w:p w14:paraId="383BAF66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الاختبار النهائي</w:t>
            </w:r>
          </w:p>
        </w:tc>
        <w:tc>
          <w:tcPr>
            <w:tcW w:w="1714" w:type="dxa"/>
            <w:shd w:val="clear" w:color="auto" w:fill="D9D9D9" w:themeFill="background1" w:themeFillShade="D9"/>
            <w:vAlign w:val="center"/>
          </w:tcPr>
          <w:p w14:paraId="64C4BB83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الأخير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6A5A7A29" w14:textId="77777777" w:rsidR="00C977F8" w:rsidRPr="00171C6C" w:rsidRDefault="00C977F8" w:rsidP="00632DD7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D72BC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50%</w:t>
            </w:r>
          </w:p>
        </w:tc>
      </w:tr>
    </w:tbl>
    <w:p w14:paraId="64554946" w14:textId="0B97B91A" w:rsidR="00D8287E" w:rsidRPr="00171C6C" w:rsidRDefault="00D8287E" w:rsidP="00D8287E">
      <w:pPr>
        <w:bidi/>
        <w:rPr>
          <w:rFonts w:ascii="Sakkal Majalla" w:hAnsi="Sakkal Majalla" w:cs="Sakkal Majalla"/>
          <w:rtl/>
        </w:rPr>
      </w:pPr>
      <w:r w:rsidRPr="00171C6C">
        <w:rPr>
          <w:rFonts w:ascii="Sakkal Majalla" w:hAnsi="Sakkal Majalla" w:cs="Sakkal Majalla"/>
          <w:rtl/>
        </w:rPr>
        <w:t>أنشطة التقييم (اختبار تحريري، شفهي، عرض ت</w:t>
      </w:r>
      <w:r w:rsidR="00732704" w:rsidRPr="00171C6C">
        <w:rPr>
          <w:rFonts w:ascii="Sakkal Majalla" w:hAnsi="Sakkal Majalla" w:cs="Sakkal Majalla"/>
          <w:rtl/>
        </w:rPr>
        <w:t>قديمي، مشروع جماعي، ورقة عمل وغيره</w:t>
      </w:r>
      <w:r w:rsidRPr="00171C6C">
        <w:rPr>
          <w:rFonts w:ascii="Sakkal Majalla" w:hAnsi="Sakkal Majalla" w:cs="Sakkal Majalla"/>
          <w:rtl/>
        </w:rPr>
        <w:t>)</w:t>
      </w:r>
      <w:r w:rsidR="00786495">
        <w:rPr>
          <w:rFonts w:ascii="Sakkal Majalla" w:hAnsi="Sakkal Majalla" w:cs="Sakkal Majalla" w:hint="cs"/>
          <w:rtl/>
        </w:rPr>
        <w:t>.</w:t>
      </w:r>
    </w:p>
    <w:p w14:paraId="11942B24" w14:textId="4BF9B9AF" w:rsidR="00D8287E" w:rsidRPr="00171C6C" w:rsidRDefault="00D8287E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8" w:name="_Toc138156155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ه. مصادر التعلم والمرافق:</w:t>
      </w:r>
      <w:bookmarkEnd w:id="8"/>
    </w:p>
    <w:p w14:paraId="4423A97F" w14:textId="4F48AAF2" w:rsidR="00D8287E" w:rsidRPr="00171C6C" w:rsidRDefault="00D8287E" w:rsidP="004D6B9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قائمة </w:t>
      </w:r>
      <w:r w:rsidR="004605E1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المراجع و</w:t>
      </w: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مصادر التعلم: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ED4CD3" w:rsidRPr="00171C6C" w14:paraId="7D10CC3D" w14:textId="77777777" w:rsidTr="00632DD7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92B5C41" w14:textId="77777777" w:rsidR="00ED4CD3" w:rsidRPr="00171C6C" w:rsidRDefault="00ED4CD3" w:rsidP="00632DD7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2ECAB08C" w14:textId="77777777" w:rsidR="00ED4CD3" w:rsidRDefault="00B537DE" w:rsidP="0075430B">
            <w:pPr>
              <w:bidi/>
              <w:rPr>
                <w:rFonts w:ascii="Traditional Arabic" w:eastAsia="Times New Roman" w:hAnsi="Traditional Arabic" w:cs="Traditional Arabic"/>
                <w:sz w:val="28"/>
                <w:szCs w:val="28"/>
                <w:rtl/>
              </w:rPr>
            </w:pPr>
            <w:r>
              <w:rPr>
                <w:rFonts w:ascii="Traditional Arabic" w:eastAsia="Times New Roman" w:hAnsi="Traditional Arabic" w:cs="Traditional Arabic" w:hint="cs"/>
                <w:sz w:val="28"/>
                <w:szCs w:val="28"/>
                <w:rtl/>
              </w:rPr>
              <w:t xml:space="preserve">1- </w:t>
            </w:r>
            <w:r w:rsidR="003F06A8">
              <w:rPr>
                <w:rFonts w:ascii="Traditional Arabic" w:eastAsia="Times New Roman" w:hAnsi="Traditional Arabic" w:cs="Traditional Arabic" w:hint="cs"/>
                <w:sz w:val="28"/>
                <w:szCs w:val="28"/>
                <w:rtl/>
              </w:rPr>
              <w:t xml:space="preserve">منار السبيل لابن </w:t>
            </w:r>
            <w:proofErr w:type="spellStart"/>
            <w:r w:rsidR="003F06A8">
              <w:rPr>
                <w:rFonts w:ascii="Traditional Arabic" w:eastAsia="Times New Roman" w:hAnsi="Traditional Arabic" w:cs="Traditional Arabic" w:hint="cs"/>
                <w:sz w:val="28"/>
                <w:szCs w:val="28"/>
                <w:rtl/>
              </w:rPr>
              <w:t>ضويان</w:t>
            </w:r>
            <w:proofErr w:type="spellEnd"/>
            <w:r w:rsidR="00D95AE3">
              <w:rPr>
                <w:rFonts w:ascii="Traditional Arabic" w:eastAsia="Times New Roman" w:hAnsi="Traditional Arabic" w:cs="Traditional Arabic" w:hint="cs"/>
                <w:sz w:val="28"/>
                <w:szCs w:val="28"/>
                <w:rtl/>
              </w:rPr>
              <w:t>.</w:t>
            </w:r>
          </w:p>
          <w:p w14:paraId="3450065C" w14:textId="5632CE9E" w:rsidR="00D95AE3" w:rsidRPr="0075430B" w:rsidRDefault="00D95AE3" w:rsidP="00D95AE3">
            <w:pPr>
              <w:bidi/>
              <w:rPr>
                <w:rFonts w:ascii="Traditional Arabic" w:eastAsia="Times New Roman" w:hAnsi="Traditional Arabic" w:cs="Traditional Arabic"/>
                <w:sz w:val="28"/>
                <w:szCs w:val="28"/>
              </w:rPr>
            </w:pPr>
            <w:r>
              <w:rPr>
                <w:rFonts w:ascii="Traditional Arabic" w:eastAsia="Times New Roman" w:hAnsi="Traditional Arabic" w:cs="Traditional Arabic" w:hint="cs"/>
                <w:sz w:val="28"/>
                <w:szCs w:val="28"/>
                <w:rtl/>
              </w:rPr>
              <w:t>2- الملخص الفقهي للشيخ د. صالح الفوزان</w:t>
            </w:r>
          </w:p>
        </w:tc>
      </w:tr>
      <w:tr w:rsidR="00ED4CD3" w:rsidRPr="00171C6C" w14:paraId="3E3E8369" w14:textId="77777777" w:rsidTr="00632DD7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087831AE" w14:textId="77777777" w:rsidR="00ED4CD3" w:rsidRPr="00171C6C" w:rsidRDefault="00ED4CD3" w:rsidP="00632DD7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00E6E6F6" w14:textId="75A36F7E" w:rsidR="0075430B" w:rsidRDefault="00D95AE3" w:rsidP="00D95A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line="259" w:lineRule="auto"/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</w:rPr>
            </w:pPr>
            <w:r>
              <w:rPr>
                <w:rFonts w:ascii="Sakkal Majalla" w:eastAsia="Sakkal Majalla" w:hAnsi="Sakkal Majalla" w:cs="Sakkal Majalla" w:hint="cs"/>
                <w:b/>
                <w:color w:val="000000"/>
                <w:sz w:val="28"/>
                <w:szCs w:val="28"/>
                <w:rtl/>
              </w:rPr>
              <w:t xml:space="preserve">1- </w:t>
            </w:r>
            <w:r w:rsidR="0075430B"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  <w:rtl/>
              </w:rPr>
              <w:t>حاشية الروض المربع لابن قاسم</w:t>
            </w:r>
          </w:p>
          <w:p w14:paraId="2005C65E" w14:textId="369A1F58" w:rsidR="0075430B" w:rsidRDefault="00D95AE3" w:rsidP="00D95A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bidi/>
              <w:spacing w:line="259" w:lineRule="auto"/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</w:rPr>
            </w:pPr>
            <w:r>
              <w:rPr>
                <w:rFonts w:ascii="Sakkal Majalla" w:eastAsia="Sakkal Majalla" w:hAnsi="Sakkal Majalla" w:cs="Sakkal Majalla" w:hint="cs"/>
                <w:b/>
                <w:color w:val="000000"/>
                <w:sz w:val="28"/>
                <w:szCs w:val="28"/>
                <w:rtl/>
              </w:rPr>
              <w:t xml:space="preserve">3- </w:t>
            </w:r>
            <w:r w:rsidR="0075430B"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  <w:rtl/>
              </w:rPr>
              <w:t>الشرح الممتع على شرح المستقنع، ابن عثيمين</w:t>
            </w:r>
            <w:r w:rsidR="0075430B">
              <w:rPr>
                <w:rFonts w:ascii="Sakkal Majalla" w:eastAsia="Sakkal Majalla" w:hAnsi="Sakkal Majalla" w:cs="Sakkal Majalla" w:hint="cs"/>
                <w:b/>
                <w:color w:val="000000"/>
                <w:sz w:val="28"/>
                <w:szCs w:val="28"/>
                <w:rtl/>
              </w:rPr>
              <w:t>.</w:t>
            </w:r>
          </w:p>
          <w:p w14:paraId="4CB105F6" w14:textId="40F18245" w:rsidR="00ED4CD3" w:rsidRPr="003955DF" w:rsidRDefault="00D95AE3" w:rsidP="0075430B">
            <w:pPr>
              <w:bidi/>
              <w:jc w:val="lowKashida"/>
              <w:rPr>
                <w:rFonts w:ascii="Traditional Arabic" w:eastAsia="Times New Roman" w:hAnsi="Traditional Arabic" w:cs="Traditional Arabic"/>
                <w:sz w:val="28"/>
                <w:szCs w:val="28"/>
              </w:rPr>
            </w:pPr>
            <w:r>
              <w:rPr>
                <w:rFonts w:ascii="Sakkal Majalla" w:eastAsia="Sakkal Majalla" w:hAnsi="Sakkal Majalla" w:cs="Sakkal Majalla" w:hint="cs"/>
                <w:b/>
                <w:color w:val="000000"/>
                <w:sz w:val="28"/>
                <w:szCs w:val="28"/>
                <w:rtl/>
              </w:rPr>
              <w:t xml:space="preserve">4- </w:t>
            </w:r>
            <w:r w:rsidR="0075430B"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  <w:rtl/>
              </w:rPr>
              <w:t xml:space="preserve">تسهيل الفقه الجامع لمسائل الفقه القديمة والمعاصرة، </w:t>
            </w:r>
            <w:proofErr w:type="spellStart"/>
            <w:r w:rsidR="0075430B"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  <w:rtl/>
              </w:rPr>
              <w:t>أ.د</w:t>
            </w:r>
            <w:proofErr w:type="spellEnd"/>
            <w:r w:rsidR="0075430B">
              <w:rPr>
                <w:rFonts w:ascii="Sakkal Majalla" w:eastAsia="Sakkal Majalla" w:hAnsi="Sakkal Majalla" w:cs="Sakkal Majalla"/>
                <w:b/>
                <w:color w:val="000000"/>
                <w:sz w:val="28"/>
                <w:szCs w:val="28"/>
                <w:rtl/>
              </w:rPr>
              <w:t>. عبدالله بن عبدالعزيز الجبرين.</w:t>
            </w:r>
          </w:p>
        </w:tc>
      </w:tr>
      <w:tr w:rsidR="00ED4CD3" w:rsidRPr="00171C6C" w14:paraId="470589D2" w14:textId="77777777" w:rsidTr="00632DD7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7F443333" w14:textId="77777777" w:rsidR="00ED4CD3" w:rsidRPr="00171C6C" w:rsidRDefault="00ED4CD3" w:rsidP="00632DD7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766D267B" w14:textId="4695C27D" w:rsidR="00ED4CD3" w:rsidRDefault="00495584" w:rsidP="00495584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Traditional Arabic" w:eastAsia="Calibri" w:hAnsi="Traditional Arabic" w:cs="Traditional Arabic" w:hint="cs"/>
                <w:sz w:val="28"/>
                <w:szCs w:val="28"/>
                <w:rtl/>
              </w:rPr>
              <w:t>-</w:t>
            </w:r>
            <w:r w:rsidR="00ED4CD3">
              <w:rPr>
                <w:rFonts w:ascii="Traditional Arabic" w:eastAsia="Calibri" w:hAnsi="Traditional Arabic" w:cs="Traditional Arabic" w:hint="cs"/>
                <w:sz w:val="28"/>
                <w:szCs w:val="28"/>
                <w:rtl/>
              </w:rPr>
              <w:t xml:space="preserve"> </w:t>
            </w:r>
            <w:r w:rsidR="00ED4CD3" w:rsidRPr="00843F93">
              <w:rPr>
                <w:rFonts w:ascii="Traditional Arabic" w:eastAsia="Calibri" w:hAnsi="Traditional Arabic" w:cs="Traditional Arabic"/>
                <w:sz w:val="28"/>
                <w:szCs w:val="28"/>
                <w:rtl/>
              </w:rPr>
              <w:t>القرص المدمج لبرنامج المكتبة (الشاملة) الإلكترونية، (النسخة المعتمدة الموافقة للمطبوع)</w:t>
            </w:r>
          </w:p>
          <w:p w14:paraId="546A3FBB" w14:textId="77777777" w:rsidR="00ED4CD3" w:rsidRPr="009266CA" w:rsidRDefault="00ED4CD3" w:rsidP="00632DD7">
            <w:pPr>
              <w:jc w:val="right"/>
              <w:rPr>
                <w:rFonts w:ascii="Sakkal Majalla" w:hAnsi="Sakkal Majalla" w:cs="Sakkal Majalla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-  </w:t>
            </w:r>
            <w:r w:rsidRPr="009266CA">
              <w:rPr>
                <w:rFonts w:ascii="Sakkal Majalla" w:hAnsi="Sakkal Majalla" w:cs="Sakkal Majalla"/>
                <w:sz w:val="28"/>
                <w:szCs w:val="28"/>
                <w:rtl/>
              </w:rPr>
              <w:t>موقع الرئاسة العامة للبحوث العلمية والإفتاء.</w:t>
            </w:r>
          </w:p>
          <w:p w14:paraId="0B1BDD4D" w14:textId="445A87A5" w:rsidR="00ED4CD3" w:rsidRPr="00171C6C" w:rsidRDefault="00495584" w:rsidP="00495584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- </w:t>
            </w:r>
            <w:r w:rsidR="00ED4CD3" w:rsidRPr="009266CA">
              <w:rPr>
                <w:rFonts w:ascii="Sakkal Majalla" w:hAnsi="Sakkal Majalla" w:cs="Sakkal Majalla"/>
                <w:sz w:val="28"/>
                <w:szCs w:val="28"/>
                <w:rtl/>
              </w:rPr>
              <w:t>موقع الشيخ ابن باز – موقع الشيخ ابن عثيمين – موقع الشيخ الفوزان.</w:t>
            </w:r>
          </w:p>
        </w:tc>
      </w:tr>
      <w:tr w:rsidR="00ED4CD3" w:rsidRPr="00171C6C" w14:paraId="5385CCF8" w14:textId="77777777" w:rsidTr="00632DD7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3A8515A1" w14:textId="77777777" w:rsidR="00ED4CD3" w:rsidRPr="00171C6C" w:rsidRDefault="00ED4CD3" w:rsidP="00632DD7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1E9BA140" w14:textId="77777777" w:rsidR="00ED4CD3" w:rsidRPr="00171C6C" w:rsidRDefault="00ED4CD3" w:rsidP="00632DD7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694212C3" w14:textId="3E8F0E30" w:rsidR="00D8287E" w:rsidRPr="005A0806" w:rsidRDefault="00D8287E" w:rsidP="00A44627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4C3D8E"/>
          <w:sz w:val="8"/>
          <w:szCs w:val="8"/>
          <w:rtl/>
        </w:rPr>
      </w:pPr>
    </w:p>
    <w:p w14:paraId="58FC0C83" w14:textId="3241E2ED" w:rsidR="00215895" w:rsidRPr="00171C6C" w:rsidRDefault="00215895" w:rsidP="008F6299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 المرافق والتجهيزات المطلوبة: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215895" w:rsidRPr="00171C6C" w14:paraId="3C01EBDC" w14:textId="77777777" w:rsidTr="00084C04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159A798B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623590D3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متطلبات المقرر</w:t>
            </w:r>
          </w:p>
        </w:tc>
      </w:tr>
      <w:tr w:rsidR="00F366ED" w:rsidRPr="00171C6C" w14:paraId="2CC0C5BC" w14:textId="77777777" w:rsidTr="001406FD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30C21E68" w14:textId="6335B0F2" w:rsidR="00F366ED" w:rsidRPr="00171C6C" w:rsidRDefault="00F366ED" w:rsidP="00F366ED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22153A33" w14:textId="77777777" w:rsidR="00F366ED" w:rsidRPr="00084C04" w:rsidRDefault="00F366ED" w:rsidP="00F366ED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084C04">
              <w:rPr>
                <w:rFonts w:ascii="Sakkal Majalla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 w:themeFill="background1" w:themeFillShade="F2"/>
          </w:tcPr>
          <w:p w14:paraId="236675C5" w14:textId="59C271BF" w:rsidR="00F366ED" w:rsidRPr="00171C6C" w:rsidRDefault="00F366ED" w:rsidP="00F366ED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0B0E20">
              <w:rPr>
                <w:rtl/>
              </w:rPr>
              <w:t>قاعة دراسية مناسبة لعدد الطلاب</w:t>
            </w:r>
          </w:p>
        </w:tc>
      </w:tr>
      <w:tr w:rsidR="00F366ED" w:rsidRPr="00171C6C" w14:paraId="0D6CBC31" w14:textId="77777777" w:rsidTr="001406FD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 w:themeFill="background1" w:themeFillShade="D9"/>
            <w:vAlign w:val="center"/>
          </w:tcPr>
          <w:p w14:paraId="7A6E757D" w14:textId="66EDD41F" w:rsidR="00F366ED" w:rsidRPr="00171C6C" w:rsidRDefault="00F366ED" w:rsidP="00F366ED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A9E4573" w14:textId="77777777" w:rsidR="00F366ED" w:rsidRPr="00171C6C" w:rsidRDefault="00F366ED" w:rsidP="00F366ED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084C04">
              <w:rPr>
                <w:rFonts w:ascii="Sakkal Majalla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 w:themeFill="background1" w:themeFillShade="D9"/>
          </w:tcPr>
          <w:p w14:paraId="24DB5586" w14:textId="139282B5" w:rsidR="00F366ED" w:rsidRPr="00171C6C" w:rsidRDefault="00F366ED" w:rsidP="00F366ED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0B0E20">
              <w:rPr>
                <w:rtl/>
              </w:rPr>
              <w:t xml:space="preserve">جهاز حاسب آلي مجهز ببرنامج وورد، وبوربوينت، </w:t>
            </w:r>
            <w:proofErr w:type="spellStart"/>
            <w:r w:rsidRPr="000B0E20">
              <w:rPr>
                <w:rtl/>
              </w:rPr>
              <w:t>وإكسل</w:t>
            </w:r>
            <w:proofErr w:type="spellEnd"/>
            <w:r w:rsidRPr="000B0E20">
              <w:rPr>
                <w:rtl/>
              </w:rPr>
              <w:t>، ومرتبط بشبكة الإنترنت، جهاز عرض البيانات</w:t>
            </w:r>
            <w:r w:rsidRPr="000B0E20">
              <w:t>.</w:t>
            </w:r>
          </w:p>
        </w:tc>
      </w:tr>
      <w:tr w:rsidR="00215895" w:rsidRPr="00171C6C" w14:paraId="0F235CE3" w14:textId="77777777" w:rsidTr="00084C04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1F7C545B" w14:textId="1C9F7B9F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 xml:space="preserve">تجهيزات أخرى </w:t>
            </w:r>
            <w:r w:rsidRPr="00084C04">
              <w:rPr>
                <w:rFonts w:ascii="Sakkal Majalla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7FBCF581" w14:textId="77777777" w:rsidR="00215895" w:rsidRPr="00171C6C" w:rsidRDefault="00215895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42B58407" w14:textId="7B0C833C" w:rsidR="00844E6A" w:rsidRPr="00171C6C" w:rsidRDefault="00844E6A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9" w:name="_Toc138156156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و. تقويم جودة المقرر:</w:t>
      </w:r>
      <w:bookmarkEnd w:id="9"/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844E6A" w:rsidRPr="00171C6C" w14:paraId="3F40FF6C" w14:textId="77777777" w:rsidTr="00084C04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080F415D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C4B4BF3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bookmarkStart w:id="10" w:name="_Hlk523738999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المقيم</w:t>
            </w:r>
            <w:bookmarkEnd w:id="10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FAD87D5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844E6A" w:rsidRPr="00171C6C" w14:paraId="0E232717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3B93B49E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bookmarkStart w:id="11" w:name="_Hlk513021635"/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C84D7D5" w14:textId="0060659D" w:rsidR="00844E6A" w:rsidRPr="00171C6C" w:rsidRDefault="005A5C56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الطلاب + زيارة النظير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7F58D653" w14:textId="58D86386" w:rsidR="00844E6A" w:rsidRPr="00171C6C" w:rsidRDefault="005A5C56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مباشر</w:t>
            </w:r>
          </w:p>
        </w:tc>
      </w:tr>
      <w:tr w:rsidR="00844E6A" w:rsidRPr="00171C6C" w14:paraId="5740896B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759F576C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7CE9C1AB" w14:textId="426F85C4" w:rsidR="00844E6A" w:rsidRPr="00171C6C" w:rsidRDefault="005A5C56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 w:rsidRPr="006A0143">
              <w:rPr>
                <w:rFonts w:asciiTheme="majorBidi" w:hAnsiTheme="majorBidi" w:cstheme="majorBidi" w:hint="cs"/>
                <w:sz w:val="20"/>
                <w:szCs w:val="20"/>
                <w:rtl/>
                <w:lang w:bidi="ar-EG"/>
              </w:rPr>
              <w:t>أعضاء هيئة التدريس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2EB7ABA4" w14:textId="29B303BB" w:rsidR="00844E6A" w:rsidRPr="00171C6C" w:rsidRDefault="005A5C56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مباشر</w:t>
            </w:r>
          </w:p>
        </w:tc>
      </w:tr>
      <w:tr w:rsidR="00844E6A" w:rsidRPr="00171C6C" w14:paraId="1644584C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61E4BBB7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1F024043" w14:textId="0D45B516" w:rsidR="00844E6A" w:rsidRPr="00171C6C" w:rsidRDefault="00A158B8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أعضاء هيئة التدريس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34680995" w14:textId="527D33A1" w:rsidR="00844E6A" w:rsidRPr="00171C6C" w:rsidRDefault="00A158B8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مباشر</w:t>
            </w:r>
          </w:p>
        </w:tc>
      </w:tr>
      <w:tr w:rsidR="00844E6A" w:rsidRPr="00171C6C" w14:paraId="3BCC73C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56FC13CE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1F90A885" w14:textId="5E496770" w:rsidR="00844E6A" w:rsidRPr="00171C6C" w:rsidRDefault="005A5C56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0"/>
                <w:szCs w:val="20"/>
                <w:rtl/>
                <w:lang w:bidi="ar-EG"/>
              </w:rPr>
              <w:t>رئاسة القسم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0B9DB243" w14:textId="4790BCD9" w:rsidR="00844E6A" w:rsidRPr="00171C6C" w:rsidRDefault="00A158B8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غير مباشر</w:t>
            </w:r>
          </w:p>
        </w:tc>
      </w:tr>
      <w:tr w:rsidR="00844E6A" w:rsidRPr="00171C6C" w14:paraId="4F20C25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2D8379E8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7E88B7B" w14:textId="77777777" w:rsidR="00844E6A" w:rsidRPr="00171C6C" w:rsidRDefault="00844E6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1F3BAB21" w14:textId="77777777" w:rsidR="00844E6A" w:rsidRPr="00171C6C" w:rsidRDefault="00844E6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</w:tbl>
    <w:p w14:paraId="64952F5B" w14:textId="37DD1B95" w:rsidR="00844E6A" w:rsidRPr="00171C6C" w:rsidRDefault="00844E6A" w:rsidP="00844E6A">
      <w:pPr>
        <w:bidi/>
        <w:spacing w:after="0"/>
        <w:rPr>
          <w:rFonts w:ascii="Sakkal Majalla" w:hAnsi="Sakkal Majalla" w:cs="Sakkal Majalla"/>
          <w:rtl/>
        </w:rPr>
      </w:pPr>
      <w:bookmarkStart w:id="12" w:name="_Hlk536011140"/>
      <w:bookmarkEnd w:id="11"/>
      <w:r w:rsidRPr="00171C6C">
        <w:rPr>
          <w:rFonts w:ascii="Sakkal Majalla" w:hAnsi="Sakkal Majalla" w:cs="Sakkal Majalla"/>
          <w:color w:val="52B5C2"/>
          <w:rtl/>
        </w:rPr>
        <w:t>المقيمون</w:t>
      </w:r>
      <w:r w:rsidRPr="00171C6C">
        <w:rPr>
          <w:rFonts w:ascii="Sakkal Majalla" w:hAnsi="Sakkal Majalla" w:cs="Sakkal Majalla"/>
          <w:color w:val="52B5C2"/>
          <w:sz w:val="18"/>
          <w:szCs w:val="18"/>
          <w:rtl/>
        </w:rPr>
        <w:t xml:space="preserve"> </w:t>
      </w:r>
      <w:r w:rsidRPr="00171C6C">
        <w:rPr>
          <w:rFonts w:ascii="Sakkal Majalla" w:hAnsi="Sakkal Majalla" w:cs="Sakkal Majalla"/>
          <w:rtl/>
        </w:rPr>
        <w:t>(الطلبة، أعضاء هيئة التدريس، قيادات البرنامج، المراجع النظير، أخرى (يتم تحديدها)</w:t>
      </w:r>
      <w:r w:rsidR="00AD5924" w:rsidRPr="00171C6C">
        <w:rPr>
          <w:rFonts w:ascii="Sakkal Majalla" w:hAnsi="Sakkal Majalla" w:cs="Sakkal Majalla"/>
          <w:rtl/>
        </w:rPr>
        <w:t>.</w:t>
      </w:r>
    </w:p>
    <w:bookmarkEnd w:id="12"/>
    <w:p w14:paraId="6BB9440B" w14:textId="387806DC" w:rsidR="00D8287E" w:rsidRPr="00171C6C" w:rsidRDefault="00844E6A" w:rsidP="00844E6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Fonts w:ascii="Sakkal Majalla" w:hAnsi="Sakkal Majalla" w:cs="Sakkal Majalla"/>
          <w:sz w:val="20"/>
          <w:szCs w:val="20"/>
          <w:rtl/>
        </w:rPr>
      </w:pPr>
      <w:r w:rsidRPr="00171C6C">
        <w:rPr>
          <w:rFonts w:ascii="Sakkal Majalla" w:hAnsi="Sakkal Majalla" w:cs="Sakkal Majalla"/>
          <w:color w:val="52B5C2"/>
          <w:rtl/>
        </w:rPr>
        <w:t xml:space="preserve">طرق التقييم </w:t>
      </w:r>
      <w:r w:rsidRPr="00171C6C">
        <w:rPr>
          <w:rFonts w:ascii="Sakkal Majalla" w:hAnsi="Sakkal Majalla" w:cs="Sakkal Majalla"/>
          <w:rtl/>
        </w:rPr>
        <w:t>(مباشر وغير مباشر)</w:t>
      </w:r>
      <w:r w:rsidR="00AD5924" w:rsidRPr="00171C6C">
        <w:rPr>
          <w:rFonts w:ascii="Sakkal Majalla" w:hAnsi="Sakkal Majalla" w:cs="Sakkal Majalla"/>
          <w:rtl/>
        </w:rPr>
        <w:t>.</w:t>
      </w:r>
    </w:p>
    <w:p w14:paraId="2296C9B7" w14:textId="4BC3DAC0" w:rsidR="00A44627" w:rsidRPr="00171C6C" w:rsidRDefault="00421ED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13" w:name="_Toc138156157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ز. </w:t>
      </w:r>
      <w:r w:rsidR="00A44627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اعتماد التوصيف:</w:t>
      </w:r>
      <w:bookmarkEnd w:id="13"/>
    </w:p>
    <w:tbl>
      <w:tblPr>
        <w:tblStyle w:val="a7"/>
        <w:bidiVisual/>
        <w:tblW w:w="5000" w:type="pct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A44627" w:rsidRPr="00171C6C" w14:paraId="00B22C97" w14:textId="77777777" w:rsidTr="000C1364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E13F7F3" w14:textId="45E7B429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4F1C0329" w14:textId="7EDEA3DB" w:rsidR="00A44627" w:rsidRPr="00171C6C" w:rsidRDefault="004550D6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قسم الدراسات الإسلامية بكلية الشريعة والحقوق</w:t>
            </w:r>
          </w:p>
        </w:tc>
      </w:tr>
      <w:tr w:rsidR="00A44627" w:rsidRPr="00171C6C" w14:paraId="22822195" w14:textId="77777777" w:rsidTr="000C1364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4E655786" w14:textId="59B08FB3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 w:themeFill="background1" w:themeFillShade="D9"/>
            <w:vAlign w:val="center"/>
          </w:tcPr>
          <w:p w14:paraId="20DB9224" w14:textId="6C26A0BD" w:rsidR="00A44627" w:rsidRPr="00171C6C" w:rsidRDefault="00D72CBE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7</w:t>
            </w:r>
          </w:p>
        </w:tc>
      </w:tr>
      <w:tr w:rsidR="00A44627" w:rsidRPr="00171C6C" w14:paraId="25E0C5BD" w14:textId="77777777" w:rsidTr="000C1364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54F14F0" w14:textId="37DA7E88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75E323C9" w14:textId="20F16587" w:rsidR="00A44627" w:rsidRPr="00171C6C" w:rsidRDefault="00D72CBE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15/ 5 / 1447ه</w:t>
            </w:r>
          </w:p>
        </w:tc>
      </w:tr>
    </w:tbl>
    <w:p w14:paraId="65794BAB" w14:textId="1FD28529" w:rsidR="00EC5C61" w:rsidRPr="00171C6C" w:rsidRDefault="00EC5C61" w:rsidP="001270B2">
      <w:pPr>
        <w:bidi/>
        <w:rPr>
          <w:rFonts w:ascii="Sakkal Majalla" w:hAnsi="Sakkal Majalla" w:cs="Sakkal Majalla"/>
        </w:rPr>
      </w:pPr>
    </w:p>
    <w:sectPr w:rsidR="00EC5C61" w:rsidRPr="00171C6C" w:rsidSect="006D3F0B">
      <w:headerReference w:type="default" r:id="rId12"/>
      <w:footerReference w:type="default" r:id="rId13"/>
      <w:headerReference w:type="first" r:id="rId14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7AC955" w14:textId="77777777" w:rsidR="00A96DFB" w:rsidRDefault="00A96DFB" w:rsidP="00EE490F">
      <w:pPr>
        <w:spacing w:after="0" w:line="240" w:lineRule="auto"/>
      </w:pPr>
      <w:r>
        <w:separator/>
      </w:r>
    </w:p>
  </w:endnote>
  <w:endnote w:type="continuationSeparator" w:id="0">
    <w:p w14:paraId="357BE865" w14:textId="77777777" w:rsidR="00A96DFB" w:rsidRDefault="00A96DFB" w:rsidP="00EE4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IN NEXT™ ARABIC MEDIUM">
    <w:altName w:val="Arial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AXtManalBLack">
    <w:charset w:val="00"/>
    <w:family w:val="auto"/>
    <w:pitch w:val="variable"/>
    <w:sig w:usb0="00000003" w:usb1="10000000" w:usb2="00000000" w:usb3="00000000" w:csb0="80000001" w:csb1="00000000"/>
  </w:font>
  <w:font w:name="AXtManalBold">
    <w:charset w:val="02"/>
    <w:family w:val="auto"/>
    <w:pitch w:val="variable"/>
    <w:sig w:usb0="00000000" w:usb1="10000000" w:usb2="00000000" w:usb3="00000000" w:csb0="80000000" w:csb1="00000000"/>
  </w:font>
  <w:font w:name="AbdoLine-Light">
    <w:altName w:val="﷽﷽﷽﷽﷽﷽﷽﷽e Light"/>
    <w:charset w:val="B2"/>
    <w:family w:val="auto"/>
    <w:pitch w:val="variable"/>
    <w:sig w:usb0="80002001" w:usb1="8000004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Traditional Arabic">
    <w:altName w:val="Times New Roman"/>
    <w:charset w:val="00"/>
    <w:family w:val="roman"/>
    <w:pitch w:val="variable"/>
    <w:sig w:usb0="00000000" w:usb1="00000000" w:usb2="00000008" w:usb3="00000000" w:csb0="00000041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619D58BF" w14:textId="6AD54AD9" w:rsidR="000263E2" w:rsidRDefault="000263E2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7B2A89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t>2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4338067A" w14:textId="77777777" w:rsidR="000263E2" w:rsidRDefault="000263E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119FC7C" w14:textId="77777777" w:rsidR="00A96DFB" w:rsidRDefault="00A96DFB" w:rsidP="00EE490F">
      <w:pPr>
        <w:spacing w:after="0" w:line="240" w:lineRule="auto"/>
      </w:pPr>
      <w:r>
        <w:separator/>
      </w:r>
    </w:p>
  </w:footnote>
  <w:footnote w:type="continuationSeparator" w:id="0">
    <w:p w14:paraId="3BE89B9C" w14:textId="77777777" w:rsidR="00A96DFB" w:rsidRDefault="00A96DFB" w:rsidP="00EE4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47089" w14:textId="0FE3FE0C" w:rsidR="000263E2" w:rsidRDefault="000263E2">
    <w:pPr>
      <w:pStyle w:val="a3"/>
    </w:pPr>
    <w:r>
      <w:rPr>
        <w:noProof/>
      </w:rPr>
      <w:drawing>
        <wp:anchor distT="0" distB="0" distL="114300" distR="114300" simplePos="0" relativeHeight="251657216" behindDoc="1" locked="0" layoutInCell="1" allowOverlap="1" wp14:anchorId="4967F9E9" wp14:editId="163F4761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849E8E" w14:textId="218EF9DC" w:rsidR="00EC5C61" w:rsidRDefault="00D25E98">
    <w:pPr>
      <w:pStyle w:val="a3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51435D5" wp14:editId="54FB97E7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652CA"/>
    <w:multiLevelType w:val="hybridMultilevel"/>
    <w:tmpl w:val="E4564D0C"/>
    <w:lvl w:ilvl="0" w:tplc="36362CD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62610"/>
    <w:multiLevelType w:val="hybridMultilevel"/>
    <w:tmpl w:val="F0E40C5E"/>
    <w:lvl w:ilvl="0" w:tplc="F4423EC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8F678BC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C489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84FF7E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B6404C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E7A9CD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B80AE0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B0F47C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3CBE5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3B7F64"/>
    <w:multiLevelType w:val="hybridMultilevel"/>
    <w:tmpl w:val="01AA1F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6B0086"/>
    <w:multiLevelType w:val="hybridMultilevel"/>
    <w:tmpl w:val="C35E7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C3E4F"/>
    <w:multiLevelType w:val="hybridMultilevel"/>
    <w:tmpl w:val="3684D5E2"/>
    <w:lvl w:ilvl="0" w:tplc="D634312C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724CD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5225E4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6C929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CA0DD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E8BC6C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6E294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9A4C0FA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1496D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6F3B75"/>
    <w:multiLevelType w:val="hybridMultilevel"/>
    <w:tmpl w:val="6202459E"/>
    <w:lvl w:ilvl="0" w:tplc="113A213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C448AC78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462EA2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D90E9A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AB72A5E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80D02DE6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45F2BEE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C14FF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FA60BBD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0F8C2FD0"/>
    <w:multiLevelType w:val="hybridMultilevel"/>
    <w:tmpl w:val="E1B21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644D5A"/>
    <w:multiLevelType w:val="hybridMultilevel"/>
    <w:tmpl w:val="BD5E6AC2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8">
    <w:nsid w:val="17287F49"/>
    <w:multiLevelType w:val="hybridMultilevel"/>
    <w:tmpl w:val="DF265A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9A03C9A"/>
    <w:multiLevelType w:val="hybridMultilevel"/>
    <w:tmpl w:val="514A134A"/>
    <w:lvl w:ilvl="0" w:tplc="6B589DFA">
      <w:start w:val="1"/>
      <w:numFmt w:val="decimal"/>
      <w:lvlText w:val="%1"/>
      <w:lvlJc w:val="center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613FE8"/>
    <w:multiLevelType w:val="multilevel"/>
    <w:tmpl w:val="EDE05C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A9D3406"/>
    <w:multiLevelType w:val="hybridMultilevel"/>
    <w:tmpl w:val="1A18710C"/>
    <w:lvl w:ilvl="0" w:tplc="542210B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1E421840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02AD39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CF44F4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B18DCE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1F20614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EFAB100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C45235E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744E654C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1C592B83"/>
    <w:multiLevelType w:val="hybridMultilevel"/>
    <w:tmpl w:val="1098EE32"/>
    <w:lvl w:ilvl="0" w:tplc="AA5C20E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2F25C11"/>
    <w:multiLevelType w:val="hybridMultilevel"/>
    <w:tmpl w:val="61E4CC7A"/>
    <w:lvl w:ilvl="0" w:tplc="0926548E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EC3A1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AD22A8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342D1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D01ECE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B813BA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28F2F8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A8B1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1CED3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5F553D8"/>
    <w:multiLevelType w:val="hybridMultilevel"/>
    <w:tmpl w:val="05EEE95A"/>
    <w:lvl w:ilvl="0" w:tplc="B19C1E12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  <w:color w:val="FFFFFF" w:themeColor="background1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1971E29"/>
    <w:multiLevelType w:val="hybridMultilevel"/>
    <w:tmpl w:val="78106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32761E"/>
    <w:multiLevelType w:val="hybridMultilevel"/>
    <w:tmpl w:val="3D78A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F6523B"/>
    <w:multiLevelType w:val="hybridMultilevel"/>
    <w:tmpl w:val="DC3A4232"/>
    <w:lvl w:ilvl="0" w:tplc="0BD8B16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6C8954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BEE886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BA17D0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34A97A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43A9DB2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CA098E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3AB69E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8A1F4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5EF46A2"/>
    <w:multiLevelType w:val="hybridMultilevel"/>
    <w:tmpl w:val="1528065E"/>
    <w:lvl w:ilvl="0" w:tplc="EBCA55B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DIN NEXT™ ARABIC MEDIUM" w:hint="default"/>
        <w:color w:val="FFFF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9E124B9"/>
    <w:multiLevelType w:val="hybridMultilevel"/>
    <w:tmpl w:val="21F2C5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D11750E"/>
    <w:multiLevelType w:val="hybridMultilevel"/>
    <w:tmpl w:val="9EBC28E8"/>
    <w:lvl w:ilvl="0" w:tplc="5E90259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033186"/>
    <w:multiLevelType w:val="hybridMultilevel"/>
    <w:tmpl w:val="5AECA3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873B88"/>
    <w:multiLevelType w:val="hybridMultilevel"/>
    <w:tmpl w:val="A3F0C9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575284C"/>
    <w:multiLevelType w:val="hybridMultilevel"/>
    <w:tmpl w:val="4A2A810C"/>
    <w:lvl w:ilvl="0" w:tplc="0409000F">
      <w:start w:val="1"/>
      <w:numFmt w:val="decimal"/>
      <w:lvlText w:val="%1."/>
      <w:lvlJc w:val="left"/>
      <w:pPr>
        <w:ind w:left="771" w:hanging="360"/>
      </w:p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25">
    <w:nsid w:val="58061C24"/>
    <w:multiLevelType w:val="hybridMultilevel"/>
    <w:tmpl w:val="82E28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536228"/>
    <w:multiLevelType w:val="hybridMultilevel"/>
    <w:tmpl w:val="E39C95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25688B"/>
    <w:multiLevelType w:val="hybridMultilevel"/>
    <w:tmpl w:val="D5885878"/>
    <w:lvl w:ilvl="0" w:tplc="E53CE44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564C4"/>
    <w:multiLevelType w:val="hybridMultilevel"/>
    <w:tmpl w:val="FAA63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EB023D"/>
    <w:multiLevelType w:val="hybridMultilevel"/>
    <w:tmpl w:val="02DE6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76417B5"/>
    <w:multiLevelType w:val="hybridMultilevel"/>
    <w:tmpl w:val="3FB20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617522"/>
    <w:multiLevelType w:val="hybridMultilevel"/>
    <w:tmpl w:val="2C74D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AF152F3"/>
    <w:multiLevelType w:val="hybridMultilevel"/>
    <w:tmpl w:val="0032EE8A"/>
    <w:lvl w:ilvl="0" w:tplc="BA280A3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14BB32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C6B082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8698A6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3224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3E283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3CC73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87A387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80A63E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FB818B4"/>
    <w:multiLevelType w:val="hybridMultilevel"/>
    <w:tmpl w:val="E77053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6"/>
  </w:num>
  <w:num w:numId="3">
    <w:abstractNumId w:val="30"/>
  </w:num>
  <w:num w:numId="4">
    <w:abstractNumId w:val="33"/>
  </w:num>
  <w:num w:numId="5">
    <w:abstractNumId w:val="19"/>
  </w:num>
  <w:num w:numId="6">
    <w:abstractNumId w:val="32"/>
  </w:num>
  <w:num w:numId="7">
    <w:abstractNumId w:val="18"/>
  </w:num>
  <w:num w:numId="8">
    <w:abstractNumId w:val="4"/>
  </w:num>
  <w:num w:numId="9">
    <w:abstractNumId w:val="14"/>
  </w:num>
  <w:num w:numId="10">
    <w:abstractNumId w:val="1"/>
  </w:num>
  <w:num w:numId="11">
    <w:abstractNumId w:val="13"/>
  </w:num>
  <w:num w:numId="12">
    <w:abstractNumId w:val="2"/>
  </w:num>
  <w:num w:numId="13">
    <w:abstractNumId w:val="5"/>
  </w:num>
  <w:num w:numId="14">
    <w:abstractNumId w:val="12"/>
  </w:num>
  <w:num w:numId="15">
    <w:abstractNumId w:val="25"/>
  </w:num>
  <w:num w:numId="16">
    <w:abstractNumId w:val="8"/>
  </w:num>
  <w:num w:numId="17">
    <w:abstractNumId w:val="17"/>
  </w:num>
  <w:num w:numId="18">
    <w:abstractNumId w:val="22"/>
  </w:num>
  <w:num w:numId="19">
    <w:abstractNumId w:val="28"/>
  </w:num>
  <w:num w:numId="20">
    <w:abstractNumId w:val="16"/>
  </w:num>
  <w:num w:numId="21">
    <w:abstractNumId w:val="23"/>
  </w:num>
  <w:num w:numId="22">
    <w:abstractNumId w:val="24"/>
  </w:num>
  <w:num w:numId="23">
    <w:abstractNumId w:val="31"/>
  </w:num>
  <w:num w:numId="24">
    <w:abstractNumId w:val="6"/>
  </w:num>
  <w:num w:numId="25">
    <w:abstractNumId w:val="20"/>
  </w:num>
  <w:num w:numId="26">
    <w:abstractNumId w:val="27"/>
  </w:num>
  <w:num w:numId="27">
    <w:abstractNumId w:val="15"/>
  </w:num>
  <w:num w:numId="28">
    <w:abstractNumId w:val="0"/>
  </w:num>
  <w:num w:numId="29">
    <w:abstractNumId w:val="3"/>
  </w:num>
  <w:num w:numId="30">
    <w:abstractNumId w:val="7"/>
  </w:num>
  <w:num w:numId="31">
    <w:abstractNumId w:val="9"/>
  </w:num>
  <w:num w:numId="32">
    <w:abstractNumId w:val="10"/>
  </w:num>
  <w:num w:numId="33">
    <w:abstractNumId w:val="21"/>
  </w:num>
  <w:num w:numId="3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ar-SA" w:vendorID="64" w:dllVersion="6" w:nlCheck="1" w:checkStyle="0"/>
  <w:activeWritingStyle w:appName="MSWord" w:lang="ar-SA" w:vendorID="64" w:dllVersion="0" w:nlCheck="1" w:checkStyle="0"/>
  <w:activeWritingStyle w:appName="MSWord" w:lang="en-US" w:vendorID="64" w:dllVersion="4096" w:nlCheck="1" w:checkStyle="0"/>
  <w:activeWritingStyle w:appName="MSWord" w:lang="ar-SA" w:vendorID="64" w:dllVersion="4096" w:nlCheck="1" w:checkStyle="0"/>
  <w:activeWritingStyle w:appName="MSWord" w:lang="ar-YE" w:vendorID="64" w:dllVersion="4096" w:nlCheck="1" w:checkStyle="0"/>
  <w:activeWritingStyle w:appName="MSWord" w:lang="ar-EG" w:vendorID="64" w:dllVersion="4096" w:nlCheck="1" w:checkStyle="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6C3"/>
    <w:rsid w:val="000018E5"/>
    <w:rsid w:val="00003EDC"/>
    <w:rsid w:val="00011A9C"/>
    <w:rsid w:val="00011B3C"/>
    <w:rsid w:val="00016CC7"/>
    <w:rsid w:val="00020710"/>
    <w:rsid w:val="000263E2"/>
    <w:rsid w:val="000312E1"/>
    <w:rsid w:val="00042349"/>
    <w:rsid w:val="000455C2"/>
    <w:rsid w:val="00047DD1"/>
    <w:rsid w:val="0005228D"/>
    <w:rsid w:val="00055E05"/>
    <w:rsid w:val="00060A9E"/>
    <w:rsid w:val="00083688"/>
    <w:rsid w:val="0008480C"/>
    <w:rsid w:val="00084C04"/>
    <w:rsid w:val="00085DEA"/>
    <w:rsid w:val="00086F56"/>
    <w:rsid w:val="000973BC"/>
    <w:rsid w:val="000A026A"/>
    <w:rsid w:val="000A15B4"/>
    <w:rsid w:val="000C0FCB"/>
    <w:rsid w:val="000C1364"/>
    <w:rsid w:val="000C1F14"/>
    <w:rsid w:val="000D2876"/>
    <w:rsid w:val="000D68A3"/>
    <w:rsid w:val="000E2809"/>
    <w:rsid w:val="000E4058"/>
    <w:rsid w:val="000F105E"/>
    <w:rsid w:val="000F7222"/>
    <w:rsid w:val="00107565"/>
    <w:rsid w:val="00123EA4"/>
    <w:rsid w:val="00123F5B"/>
    <w:rsid w:val="00126020"/>
    <w:rsid w:val="001270B2"/>
    <w:rsid w:val="00131734"/>
    <w:rsid w:val="00137FF3"/>
    <w:rsid w:val="00143E31"/>
    <w:rsid w:val="001446ED"/>
    <w:rsid w:val="00170319"/>
    <w:rsid w:val="00171C6C"/>
    <w:rsid w:val="001855D7"/>
    <w:rsid w:val="001A30FC"/>
    <w:rsid w:val="001C193F"/>
    <w:rsid w:val="001C6AB8"/>
    <w:rsid w:val="001D13E9"/>
    <w:rsid w:val="001D2CD2"/>
    <w:rsid w:val="001D5443"/>
    <w:rsid w:val="001E6382"/>
    <w:rsid w:val="001F03FF"/>
    <w:rsid w:val="001F1144"/>
    <w:rsid w:val="001F34EE"/>
    <w:rsid w:val="00207C6D"/>
    <w:rsid w:val="00215895"/>
    <w:rsid w:val="002176F6"/>
    <w:rsid w:val="00223B12"/>
    <w:rsid w:val="0024111A"/>
    <w:rsid w:val="002430CC"/>
    <w:rsid w:val="00251E09"/>
    <w:rsid w:val="00254CE8"/>
    <w:rsid w:val="00256F95"/>
    <w:rsid w:val="00266508"/>
    <w:rsid w:val="002728E9"/>
    <w:rsid w:val="002761CB"/>
    <w:rsid w:val="00283937"/>
    <w:rsid w:val="00287A0D"/>
    <w:rsid w:val="00290C3A"/>
    <w:rsid w:val="00293830"/>
    <w:rsid w:val="002A0738"/>
    <w:rsid w:val="002A22D7"/>
    <w:rsid w:val="002A7A84"/>
    <w:rsid w:val="002C0FD2"/>
    <w:rsid w:val="002D049A"/>
    <w:rsid w:val="002D35DE"/>
    <w:rsid w:val="002D4589"/>
    <w:rsid w:val="002E63AD"/>
    <w:rsid w:val="002E761D"/>
    <w:rsid w:val="002F0BC0"/>
    <w:rsid w:val="002F5E50"/>
    <w:rsid w:val="00316989"/>
    <w:rsid w:val="003401C7"/>
    <w:rsid w:val="00352E47"/>
    <w:rsid w:val="00384C97"/>
    <w:rsid w:val="00393194"/>
    <w:rsid w:val="00395189"/>
    <w:rsid w:val="003955DF"/>
    <w:rsid w:val="003A4ABD"/>
    <w:rsid w:val="003A762E"/>
    <w:rsid w:val="003B0D84"/>
    <w:rsid w:val="003B44D3"/>
    <w:rsid w:val="003C1003"/>
    <w:rsid w:val="003C54AD"/>
    <w:rsid w:val="003C6CF1"/>
    <w:rsid w:val="003C7ADF"/>
    <w:rsid w:val="003D6D34"/>
    <w:rsid w:val="003E48DE"/>
    <w:rsid w:val="003F00A8"/>
    <w:rsid w:val="003F01A9"/>
    <w:rsid w:val="003F06A8"/>
    <w:rsid w:val="003F1BA7"/>
    <w:rsid w:val="003F3E71"/>
    <w:rsid w:val="003F608E"/>
    <w:rsid w:val="00401F9D"/>
    <w:rsid w:val="00402ECE"/>
    <w:rsid w:val="004128F8"/>
    <w:rsid w:val="0041561F"/>
    <w:rsid w:val="00421ED5"/>
    <w:rsid w:val="00425E24"/>
    <w:rsid w:val="004408AF"/>
    <w:rsid w:val="004550D6"/>
    <w:rsid w:val="00460514"/>
    <w:rsid w:val="004605E1"/>
    <w:rsid w:val="00461566"/>
    <w:rsid w:val="00464F77"/>
    <w:rsid w:val="0048032C"/>
    <w:rsid w:val="00482DD8"/>
    <w:rsid w:val="00492CB6"/>
    <w:rsid w:val="00495584"/>
    <w:rsid w:val="004A35ED"/>
    <w:rsid w:val="004A38FD"/>
    <w:rsid w:val="004A4B89"/>
    <w:rsid w:val="004A5BD0"/>
    <w:rsid w:val="004B188C"/>
    <w:rsid w:val="004C5EBA"/>
    <w:rsid w:val="004D05F8"/>
    <w:rsid w:val="004D6B05"/>
    <w:rsid w:val="004D6B9A"/>
    <w:rsid w:val="004F50F1"/>
    <w:rsid w:val="00500DB9"/>
    <w:rsid w:val="005031B0"/>
    <w:rsid w:val="0050770D"/>
    <w:rsid w:val="005104BB"/>
    <w:rsid w:val="00512A54"/>
    <w:rsid w:val="00512AB4"/>
    <w:rsid w:val="005217A2"/>
    <w:rsid w:val="0053031C"/>
    <w:rsid w:val="005306BB"/>
    <w:rsid w:val="005508C6"/>
    <w:rsid w:val="00553B10"/>
    <w:rsid w:val="00561601"/>
    <w:rsid w:val="005719C3"/>
    <w:rsid w:val="005766B3"/>
    <w:rsid w:val="005A0806"/>
    <w:rsid w:val="005A146D"/>
    <w:rsid w:val="005A5C56"/>
    <w:rsid w:val="005A7B3E"/>
    <w:rsid w:val="005B1E8D"/>
    <w:rsid w:val="005B26AC"/>
    <w:rsid w:val="005B360D"/>
    <w:rsid w:val="005B4B63"/>
    <w:rsid w:val="005C0EA1"/>
    <w:rsid w:val="005E749B"/>
    <w:rsid w:val="005F2EDF"/>
    <w:rsid w:val="00603519"/>
    <w:rsid w:val="00630073"/>
    <w:rsid w:val="00631C47"/>
    <w:rsid w:val="00631D52"/>
    <w:rsid w:val="00640927"/>
    <w:rsid w:val="00652624"/>
    <w:rsid w:val="0066519A"/>
    <w:rsid w:val="0067215E"/>
    <w:rsid w:val="0069056D"/>
    <w:rsid w:val="0069203E"/>
    <w:rsid w:val="00693A1B"/>
    <w:rsid w:val="00696A1F"/>
    <w:rsid w:val="006973C7"/>
    <w:rsid w:val="006A5B07"/>
    <w:rsid w:val="006B08C3"/>
    <w:rsid w:val="006B12D6"/>
    <w:rsid w:val="006B3CD5"/>
    <w:rsid w:val="006C0DCE"/>
    <w:rsid w:val="006C1FB1"/>
    <w:rsid w:val="006C525F"/>
    <w:rsid w:val="006D0593"/>
    <w:rsid w:val="006D12D8"/>
    <w:rsid w:val="006D1CEC"/>
    <w:rsid w:val="006D3F0B"/>
    <w:rsid w:val="006D6BB3"/>
    <w:rsid w:val="006E341A"/>
    <w:rsid w:val="006E3A65"/>
    <w:rsid w:val="006F1BDF"/>
    <w:rsid w:val="006F7516"/>
    <w:rsid w:val="007065FD"/>
    <w:rsid w:val="007074DA"/>
    <w:rsid w:val="00711EE8"/>
    <w:rsid w:val="00732704"/>
    <w:rsid w:val="0075430B"/>
    <w:rsid w:val="00764E4B"/>
    <w:rsid w:val="00772B4C"/>
    <w:rsid w:val="00782108"/>
    <w:rsid w:val="00783459"/>
    <w:rsid w:val="00786495"/>
    <w:rsid w:val="007B165B"/>
    <w:rsid w:val="007B2A89"/>
    <w:rsid w:val="007C2C59"/>
    <w:rsid w:val="007E1F1C"/>
    <w:rsid w:val="007E5187"/>
    <w:rsid w:val="007E5503"/>
    <w:rsid w:val="008306EB"/>
    <w:rsid w:val="00842E78"/>
    <w:rsid w:val="00844E6A"/>
    <w:rsid w:val="0085774E"/>
    <w:rsid w:val="00864FA2"/>
    <w:rsid w:val="00877341"/>
    <w:rsid w:val="008A1157"/>
    <w:rsid w:val="008B2211"/>
    <w:rsid w:val="008B4BDE"/>
    <w:rsid w:val="008C0C1F"/>
    <w:rsid w:val="008C536B"/>
    <w:rsid w:val="008D527C"/>
    <w:rsid w:val="008D57CB"/>
    <w:rsid w:val="008D7211"/>
    <w:rsid w:val="008F6299"/>
    <w:rsid w:val="009023F3"/>
    <w:rsid w:val="00905031"/>
    <w:rsid w:val="0090567A"/>
    <w:rsid w:val="0090602B"/>
    <w:rsid w:val="00913302"/>
    <w:rsid w:val="009203B9"/>
    <w:rsid w:val="00924028"/>
    <w:rsid w:val="009328A0"/>
    <w:rsid w:val="009406AC"/>
    <w:rsid w:val="00942758"/>
    <w:rsid w:val="00944612"/>
    <w:rsid w:val="00957C45"/>
    <w:rsid w:val="0096672E"/>
    <w:rsid w:val="00970132"/>
    <w:rsid w:val="0097256E"/>
    <w:rsid w:val="009731B4"/>
    <w:rsid w:val="00983609"/>
    <w:rsid w:val="009859B4"/>
    <w:rsid w:val="0099611F"/>
    <w:rsid w:val="009A3B8E"/>
    <w:rsid w:val="009C23D4"/>
    <w:rsid w:val="009C4B55"/>
    <w:rsid w:val="009D4997"/>
    <w:rsid w:val="009E3CC0"/>
    <w:rsid w:val="009E47E5"/>
    <w:rsid w:val="009F2ED5"/>
    <w:rsid w:val="009F5184"/>
    <w:rsid w:val="00A013D3"/>
    <w:rsid w:val="00A158B8"/>
    <w:rsid w:val="00A20A12"/>
    <w:rsid w:val="00A22D14"/>
    <w:rsid w:val="00A372A9"/>
    <w:rsid w:val="00A40D08"/>
    <w:rsid w:val="00A44627"/>
    <w:rsid w:val="00A46F7E"/>
    <w:rsid w:val="00A4737E"/>
    <w:rsid w:val="00A502C1"/>
    <w:rsid w:val="00A5558A"/>
    <w:rsid w:val="00A63AD0"/>
    <w:rsid w:val="00A7204A"/>
    <w:rsid w:val="00A75457"/>
    <w:rsid w:val="00A96DFB"/>
    <w:rsid w:val="00A979FA"/>
    <w:rsid w:val="00AD423B"/>
    <w:rsid w:val="00AD5924"/>
    <w:rsid w:val="00AE0516"/>
    <w:rsid w:val="00AE248E"/>
    <w:rsid w:val="00AE6AD7"/>
    <w:rsid w:val="00B075CD"/>
    <w:rsid w:val="00B174B5"/>
    <w:rsid w:val="00B21C99"/>
    <w:rsid w:val="00B22AAC"/>
    <w:rsid w:val="00B537DE"/>
    <w:rsid w:val="00B727DA"/>
    <w:rsid w:val="00B80620"/>
    <w:rsid w:val="00B80926"/>
    <w:rsid w:val="00B90644"/>
    <w:rsid w:val="00B93E29"/>
    <w:rsid w:val="00B97B1E"/>
    <w:rsid w:val="00BA432C"/>
    <w:rsid w:val="00BB15BF"/>
    <w:rsid w:val="00BC6307"/>
    <w:rsid w:val="00BD6462"/>
    <w:rsid w:val="00BE3C1E"/>
    <w:rsid w:val="00BF4D7C"/>
    <w:rsid w:val="00BF7F6F"/>
    <w:rsid w:val="00C028FF"/>
    <w:rsid w:val="00C1739D"/>
    <w:rsid w:val="00C21CD0"/>
    <w:rsid w:val="00C33239"/>
    <w:rsid w:val="00C46D7F"/>
    <w:rsid w:val="00C55180"/>
    <w:rsid w:val="00C5703B"/>
    <w:rsid w:val="00C617D1"/>
    <w:rsid w:val="00C71AC6"/>
    <w:rsid w:val="00C73126"/>
    <w:rsid w:val="00C759EB"/>
    <w:rsid w:val="00C76AAE"/>
    <w:rsid w:val="00C77FDD"/>
    <w:rsid w:val="00C802BD"/>
    <w:rsid w:val="00C958D9"/>
    <w:rsid w:val="00C977F8"/>
    <w:rsid w:val="00CB11A3"/>
    <w:rsid w:val="00CB24AF"/>
    <w:rsid w:val="00CC65B5"/>
    <w:rsid w:val="00CE0B84"/>
    <w:rsid w:val="00CF154B"/>
    <w:rsid w:val="00D06AB1"/>
    <w:rsid w:val="00D21B67"/>
    <w:rsid w:val="00D25E98"/>
    <w:rsid w:val="00D3555B"/>
    <w:rsid w:val="00D4307F"/>
    <w:rsid w:val="00D5202A"/>
    <w:rsid w:val="00D52EC2"/>
    <w:rsid w:val="00D72CBE"/>
    <w:rsid w:val="00D76E52"/>
    <w:rsid w:val="00D80C76"/>
    <w:rsid w:val="00D8287E"/>
    <w:rsid w:val="00D83461"/>
    <w:rsid w:val="00D9457D"/>
    <w:rsid w:val="00D95AE3"/>
    <w:rsid w:val="00DD0684"/>
    <w:rsid w:val="00DD58A3"/>
    <w:rsid w:val="00DE7BA6"/>
    <w:rsid w:val="00DF1E19"/>
    <w:rsid w:val="00DF30D1"/>
    <w:rsid w:val="00E0297E"/>
    <w:rsid w:val="00E02D40"/>
    <w:rsid w:val="00E064B0"/>
    <w:rsid w:val="00E30386"/>
    <w:rsid w:val="00E434B1"/>
    <w:rsid w:val="00E661DF"/>
    <w:rsid w:val="00E82BCD"/>
    <w:rsid w:val="00E91116"/>
    <w:rsid w:val="00E953B7"/>
    <w:rsid w:val="00E96C61"/>
    <w:rsid w:val="00EA502F"/>
    <w:rsid w:val="00EB7890"/>
    <w:rsid w:val="00EC3652"/>
    <w:rsid w:val="00EC5C61"/>
    <w:rsid w:val="00ED404D"/>
    <w:rsid w:val="00ED4CD3"/>
    <w:rsid w:val="00ED6B12"/>
    <w:rsid w:val="00ED7997"/>
    <w:rsid w:val="00EE490F"/>
    <w:rsid w:val="00EF035F"/>
    <w:rsid w:val="00F02C99"/>
    <w:rsid w:val="00F039E0"/>
    <w:rsid w:val="00F11C83"/>
    <w:rsid w:val="00F17860"/>
    <w:rsid w:val="00F216A0"/>
    <w:rsid w:val="00F236C3"/>
    <w:rsid w:val="00F245F9"/>
    <w:rsid w:val="00F246BB"/>
    <w:rsid w:val="00F24A18"/>
    <w:rsid w:val="00F35B02"/>
    <w:rsid w:val="00F366ED"/>
    <w:rsid w:val="00F50654"/>
    <w:rsid w:val="00F54C3D"/>
    <w:rsid w:val="00F60E2D"/>
    <w:rsid w:val="00F616D2"/>
    <w:rsid w:val="00F62E73"/>
    <w:rsid w:val="00F773F7"/>
    <w:rsid w:val="00F779DE"/>
    <w:rsid w:val="00F8256E"/>
    <w:rsid w:val="00F90D84"/>
    <w:rsid w:val="00F9176E"/>
    <w:rsid w:val="00F91847"/>
    <w:rsid w:val="00FA0275"/>
    <w:rsid w:val="00FA3E2F"/>
    <w:rsid w:val="00FC2D18"/>
    <w:rsid w:val="00FD15CC"/>
    <w:rsid w:val="00FD1A96"/>
    <w:rsid w:val="00FD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9BF4C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paragraph" w:styleId="ac">
    <w:name w:val="Balloon Text"/>
    <w:basedOn w:val="a"/>
    <w:link w:val="Char2"/>
    <w:uiPriority w:val="99"/>
    <w:semiHidden/>
    <w:unhideWhenUsed/>
    <w:rsid w:val="00D72C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D72C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paragraph" w:styleId="ac">
    <w:name w:val="Balloon Text"/>
    <w:basedOn w:val="a"/>
    <w:link w:val="Char2"/>
    <w:uiPriority w:val="99"/>
    <w:semiHidden/>
    <w:unhideWhenUsed/>
    <w:rsid w:val="00D72C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D72C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مستند" ma:contentTypeID="0x0101007949188D5059934B8102C12203A9706F" ma:contentTypeVersion="1" ma:contentTypeDescription="إنشاء مستند جديد." ma:contentTypeScope="" ma:versionID="c7176a9da6cc92d5016c46927c8ef02b">
  <xsd:schema xmlns:xsd="http://www.w3.org/2001/XMLSchema" xmlns:xs="http://www.w3.org/2001/XMLSchema" xmlns:p="http://schemas.microsoft.com/office/2006/metadata/properties" xmlns:ns2="f5d37f1a-14cb-45cf-8985-a5d7bc1fd1b4" targetNamespace="http://schemas.microsoft.com/office/2006/metadata/properties" ma:root="true" ma:fieldsID="62f17873d52d0b97a53bf7004987e357" ns2:_="">
    <xsd:import namespace="f5d37f1a-14cb-45cf-8985-a5d7bc1fd1b4"/>
    <xsd:element name="properties">
      <xsd:complexType>
        <xsd:sequence>
          <xsd:element name="documentManagement">
            <xsd:complexType>
              <xsd:all>
                <xsd:element ref="ns2:MediaAssets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d37f1a-14cb-45cf-8985-a5d7bc1fd1b4" elementFormDefault="qualified">
    <xsd:import namespace="http://schemas.microsoft.com/office/2006/documentManagement/types"/>
    <xsd:import namespace="http://schemas.microsoft.com/office/infopath/2007/PartnerControls"/>
    <xsd:element name="MediaAssetsCategory" ma:index="8" nillable="true" ma:displayName="MediaAssetsCategory" ma:list="{61c78198-5e74-42e4-9882-99e609cd09ca}" ma:internalName="MediaAssetsCategory" ma:showField="Title" ma:web="973ac471-f4ed-43fd-af30-04fd68a815b1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نوع المحتوى"/>
        <xsd:element ref="dc:title" minOccurs="0" maxOccurs="1" ma:index="4" ma:displayName="العنوان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AssetsCategory xmlns="f5d37f1a-14cb-45cf-8985-a5d7bc1fd1b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C0DABF9-2DDA-4294-B48D-4BF126AF70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5d37f1a-14cb-45cf-8985-a5d7bc1fd1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D41ED9A-1873-4B39-A3EC-E488F5FCEE0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CBFB7AD-734E-4710-8134-54A660E5FDEE}">
  <ds:schemaRefs>
    <ds:schemaRef ds:uri="http://schemas.microsoft.com/office/2006/metadata/properties"/>
    <ds:schemaRef ds:uri="http://schemas.microsoft.com/office/infopath/2007/PartnerControls"/>
    <ds:schemaRef ds:uri="f5d37f1a-14cb-45cf-8985-a5d7bc1fd1b4"/>
  </ds:schemaRefs>
</ds:datastoreItem>
</file>

<file path=customXml/itemProps4.xml><?xml version="1.0" encoding="utf-8"?>
<ds:datastoreItem xmlns:ds="http://schemas.openxmlformats.org/officeDocument/2006/customXml" ds:itemID="{BBDB40C3-6797-4F86-ADB8-79231BAB1D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8</Pages>
  <Words>1480</Words>
  <Characters>8441</Characters>
  <Application>Microsoft Office Word</Application>
  <DocSecurity>0</DocSecurity>
  <Lines>70</Lines>
  <Paragraphs>19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Khalaf  Alharbi</dc:creator>
  <cp:lastModifiedBy>DoTNeT</cp:lastModifiedBy>
  <cp:revision>6</cp:revision>
  <cp:lastPrinted>2025-11-06T07:13:00Z</cp:lastPrinted>
  <dcterms:created xsi:type="dcterms:W3CDTF">2025-10-30T14:18:00Z</dcterms:created>
  <dcterms:modified xsi:type="dcterms:W3CDTF">2025-11-06T07:14:00Z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d3c4dab1e5628243bbe45a1b88f34519ce208664a40b60d8f5d2084e0e2f6cd4</vt:lpwstr>
  </property>
  <property fmtid="{D5CDD505-2E9C-101B-9397-08002B2CF9AE}" pid="3" name="ContentTypeId">
    <vt:lpwstr>0x0101007949188D5059934B8102C12203A9706F</vt:lpwstr>
  </property>
</Properties>
</file>